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671" w:rsidRPr="00643F8A" w:rsidRDefault="00643F8A" w:rsidP="001C6671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3F8A">
        <w:rPr>
          <w:rFonts w:ascii="Times New Roman" w:eastAsia="Times New Roman" w:hAnsi="Times New Roman"/>
          <w:bCs/>
          <w:sz w:val="28"/>
          <w:szCs w:val="28"/>
          <w:lang w:eastAsia="ru-RU"/>
        </w:rPr>
        <w:t>Вологодская областная клиническая больница</w:t>
      </w:r>
    </w:p>
    <w:p w:rsidR="001C6671" w:rsidRPr="000F4C98" w:rsidRDefault="001C6671" w:rsidP="001C6671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6671" w:rsidRPr="00643F8A" w:rsidRDefault="001C6671" w:rsidP="001C6671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43F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 оказания медицинской помощи больным с острыми химическими отравлениями населению Вологодской области</w:t>
      </w:r>
    </w:p>
    <w:p w:rsidR="00643F8A" w:rsidRPr="00643F8A" w:rsidRDefault="00643F8A" w:rsidP="001C6671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C6671" w:rsidRPr="00643F8A" w:rsidRDefault="001C6671" w:rsidP="001C6671">
      <w:pPr>
        <w:pStyle w:val="a4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Настоящий Порядок устанавливает правила оказания медицинской помощи больным с острыми химическими отравлениями, вызванными веществами, используемыми в медицинских целях (лекарственными препаратами), химическими веществами немедицинского назначения, применяемыми в быту, промышленности, сельском хозяйстве, ядами растительного и животного происхождения, токсинами грибов (далее - больные с острыми химическими отравлениями) на территории Вологодской области.</w:t>
      </w:r>
    </w:p>
    <w:p w:rsidR="001C6671" w:rsidRPr="00643F8A" w:rsidRDefault="001C6671" w:rsidP="001C6671">
      <w:pPr>
        <w:pStyle w:val="a4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Медицинская помощь больным с острыми химическими отравлениями (далее - медицинская помощь) оказывается в виде:</w:t>
      </w:r>
    </w:p>
    <w:p w:rsidR="001C6671" w:rsidRPr="00643F8A" w:rsidRDefault="001C6671" w:rsidP="001C6671">
      <w:pPr>
        <w:pStyle w:val="a4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первичной медико-санитарной помощи;</w:t>
      </w:r>
    </w:p>
    <w:p w:rsidR="001C6671" w:rsidRPr="00643F8A" w:rsidRDefault="001C6671" w:rsidP="001C6671">
      <w:pPr>
        <w:pStyle w:val="a4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скорой, в том числе скорой специализированной, медицинской помощи;</w:t>
      </w:r>
    </w:p>
    <w:p w:rsidR="001C6671" w:rsidRPr="00643F8A" w:rsidRDefault="001C6671" w:rsidP="001C6671">
      <w:pPr>
        <w:pStyle w:val="a4"/>
        <w:numPr>
          <w:ilvl w:val="0"/>
          <w:numId w:val="2"/>
        </w:numPr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специализированной медицинской помощи.</w:t>
      </w:r>
    </w:p>
    <w:p w:rsidR="001C6671" w:rsidRPr="00643F8A" w:rsidRDefault="001C6671" w:rsidP="001C6671">
      <w:pPr>
        <w:pStyle w:val="a4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Медицинская помощь оказывается в следующих условиях:</w:t>
      </w:r>
    </w:p>
    <w:p w:rsidR="001C6671" w:rsidRPr="00643F8A" w:rsidRDefault="001C6671" w:rsidP="001C6671">
      <w:pPr>
        <w:pStyle w:val="a4"/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вне медицинской организации (по месту вызова бригады скорой медицинской помощи, а также в транспортном средстве при медицинской эвакуации);</w:t>
      </w:r>
    </w:p>
    <w:p w:rsidR="001C6671" w:rsidRPr="00643F8A" w:rsidRDefault="001C6671" w:rsidP="001C6671">
      <w:pPr>
        <w:pStyle w:val="a4"/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proofErr w:type="spellStart"/>
      <w:r w:rsidRPr="00643F8A">
        <w:rPr>
          <w:rFonts w:ascii="Times New Roman" w:hAnsi="Times New Roman"/>
          <w:sz w:val="28"/>
          <w:szCs w:val="28"/>
        </w:rPr>
        <w:t>амбулаторно</w:t>
      </w:r>
      <w:proofErr w:type="spellEnd"/>
      <w:r w:rsidRPr="00643F8A">
        <w:rPr>
          <w:rFonts w:ascii="Times New Roman" w:hAnsi="Times New Roman"/>
          <w:sz w:val="28"/>
          <w:szCs w:val="28"/>
        </w:rPr>
        <w:t xml:space="preserve">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1C6671" w:rsidRPr="00643F8A" w:rsidRDefault="001C6671" w:rsidP="001C6671">
      <w:pPr>
        <w:pStyle w:val="a4"/>
        <w:numPr>
          <w:ilvl w:val="0"/>
          <w:numId w:val="3"/>
        </w:numPr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стационарно (в условиях, обеспечивающих круглосуточное медицинское наблюдение и лечение).</w:t>
      </w:r>
    </w:p>
    <w:p w:rsidR="001C6671" w:rsidRPr="00643F8A" w:rsidRDefault="001C6671" w:rsidP="001C6671">
      <w:pPr>
        <w:pStyle w:val="a4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Медицинская помощь оказывается в форме:</w:t>
      </w:r>
    </w:p>
    <w:p w:rsidR="001C6671" w:rsidRPr="00643F8A" w:rsidRDefault="001C6671" w:rsidP="001C6671">
      <w:pPr>
        <w:pStyle w:val="a4"/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экстренной - при острых химических отравлениях, представляющих угрозу жизни больного с острыми химическими отравлениями;</w:t>
      </w:r>
    </w:p>
    <w:p w:rsidR="001C6671" w:rsidRPr="00643F8A" w:rsidRDefault="001C6671" w:rsidP="001C6671">
      <w:pPr>
        <w:pStyle w:val="a4"/>
        <w:numPr>
          <w:ilvl w:val="0"/>
          <w:numId w:val="4"/>
        </w:numPr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неотложной - при острых химических отравлениях без явных признаков угрозы жизни больного с острыми химическими отравлениями.</w:t>
      </w:r>
    </w:p>
    <w:p w:rsidR="001C6671" w:rsidRPr="00643F8A" w:rsidRDefault="001C6671" w:rsidP="001C6671">
      <w:pPr>
        <w:pStyle w:val="a4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Оказание медицинской помощи осуществляется на основе установленных стандартов медицинской помощи</w:t>
      </w:r>
    </w:p>
    <w:p w:rsidR="001C6671" w:rsidRPr="00643F8A" w:rsidRDefault="001C6671" w:rsidP="001C6671">
      <w:pPr>
        <w:pStyle w:val="a4"/>
        <w:numPr>
          <w:ilvl w:val="0"/>
          <w:numId w:val="1"/>
        </w:numPr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Первичная медико-санитарная помощь предусматривает:</w:t>
      </w:r>
    </w:p>
    <w:p w:rsidR="001C6671" w:rsidRPr="00643F8A" w:rsidRDefault="001C6671" w:rsidP="001C6671">
      <w:pPr>
        <w:pStyle w:val="a4"/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первичную доврачебную медико-санитарную помощь;</w:t>
      </w:r>
    </w:p>
    <w:p w:rsidR="001C6671" w:rsidRPr="00643F8A" w:rsidRDefault="001C6671" w:rsidP="001C6671">
      <w:pPr>
        <w:pStyle w:val="a4"/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lastRenderedPageBreak/>
        <w:t>первичную доврачебную медико-санитарную помощь (осуществляется медицинскими работниками со средним медицинским образованием);</w:t>
      </w:r>
    </w:p>
    <w:p w:rsidR="001C6671" w:rsidRPr="00643F8A" w:rsidRDefault="001C6671" w:rsidP="001C6671">
      <w:pPr>
        <w:pStyle w:val="a4"/>
        <w:numPr>
          <w:ilvl w:val="0"/>
          <w:numId w:val="5"/>
        </w:numPr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первичную врачебную медико-санитарную помощь (оказывается врачом-терапевтом, врачом-терапевтом участковым, врачом общей практики (семейным врачом));</w:t>
      </w:r>
    </w:p>
    <w:p w:rsidR="001C6671" w:rsidRPr="00643F8A" w:rsidRDefault="001C6671" w:rsidP="001C6671">
      <w:pPr>
        <w:pStyle w:val="a4"/>
        <w:numPr>
          <w:ilvl w:val="0"/>
          <w:numId w:val="5"/>
        </w:numPr>
        <w:ind w:leftChars="322" w:left="1134" w:hangingChars="152" w:hanging="426"/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первичную специализированную медико-санитарную помощь (оказывается врачами-специалистами).</w:t>
      </w:r>
      <w:r w:rsidRPr="00643F8A">
        <w:rPr>
          <w:rFonts w:ascii="Times New Roman" w:hAnsi="Times New Roman"/>
          <w:sz w:val="28"/>
          <w:szCs w:val="28"/>
        </w:rPr>
        <w:br/>
      </w:r>
    </w:p>
    <w:p w:rsidR="001C6671" w:rsidRPr="00643F8A" w:rsidRDefault="001C6671" w:rsidP="001C6671">
      <w:pPr>
        <w:pStyle w:val="a4"/>
        <w:numPr>
          <w:ilvl w:val="0"/>
          <w:numId w:val="1"/>
        </w:numPr>
        <w:ind w:left="454" w:hangingChars="162" w:hanging="45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43F8A">
        <w:rPr>
          <w:rFonts w:ascii="Times New Roman" w:hAnsi="Times New Roman"/>
          <w:sz w:val="28"/>
          <w:szCs w:val="28"/>
        </w:rPr>
        <w:t>Первичная медико-санитарная помощь заключается в раннем выявлении признаков острого химического отравления и в оказании симптоматического лечения, проведения простых мероприятий по прекращению поступления яда в кровь (промывание желудка, удаления яда с поверхности кожи, слизистых оболочек), введение антидота при показаниях больным с острыми химическими отравлениями фельдшером, иными медицинскими работникам со средним медицинским образованием, врачом-терапевтом, врачом-терапевтом участковым, врачом общей практики (семейным врачом), иными</w:t>
      </w:r>
      <w:proofErr w:type="gramEnd"/>
      <w:r w:rsidRPr="00643F8A">
        <w:rPr>
          <w:rFonts w:ascii="Times New Roman" w:hAnsi="Times New Roman"/>
          <w:sz w:val="28"/>
          <w:szCs w:val="28"/>
        </w:rPr>
        <w:t xml:space="preserve"> врачами-специалистами, оказывающими первичную медико-санитарную помощь, в направлении больных с острыми химическими отравлениями в медицинские организации, в структуре которых имеются отделения реанимации и интенсивной терапии, отделения неотложной терапии, отделения терапии.</w:t>
      </w:r>
    </w:p>
    <w:p w:rsidR="001C6671" w:rsidRPr="00643F8A" w:rsidRDefault="001C6671" w:rsidP="001C6671">
      <w:pPr>
        <w:pStyle w:val="a4"/>
        <w:numPr>
          <w:ilvl w:val="0"/>
          <w:numId w:val="1"/>
        </w:numPr>
        <w:ind w:left="454" w:hangingChars="162" w:hanging="45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43F8A">
        <w:rPr>
          <w:rFonts w:ascii="Times New Roman" w:hAnsi="Times New Roman"/>
          <w:sz w:val="28"/>
          <w:szCs w:val="28"/>
        </w:rPr>
        <w:t>Скорая, в том числе скорая специализированная, медицинская помощь больным с острыми химическими отравлениями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выездными бригадами скорой медицинской помощи в соответствии с Приказом Минздрава России от 20.06.13 № 388н (Зарегистрирован в Минюсте РФ 16 августа 2013 г., Регистрационный № 29422)</w:t>
      </w:r>
      <w:proofErr w:type="gramEnd"/>
    </w:p>
    <w:p w:rsidR="001C6671" w:rsidRPr="00643F8A" w:rsidRDefault="001C6671" w:rsidP="001C6671">
      <w:pPr>
        <w:pStyle w:val="a4"/>
        <w:numPr>
          <w:ilvl w:val="0"/>
          <w:numId w:val="1"/>
        </w:numPr>
        <w:ind w:left="454" w:hangingChars="162" w:hanging="454"/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1C6671" w:rsidRPr="00643F8A" w:rsidRDefault="001C6671" w:rsidP="001C6671">
      <w:pPr>
        <w:pStyle w:val="a4"/>
        <w:numPr>
          <w:ilvl w:val="0"/>
          <w:numId w:val="1"/>
        </w:numPr>
        <w:ind w:left="454" w:hangingChars="162" w:hanging="454"/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 Специализированная, в том числе высокотехнологичная, медицинская помощь включает в себя диагностику, лечение острого химического отравления, иных заболеваний и состояний, требующих использования специальных методов и сложных медицинских технологий, проведение мероприятий, направленных на предотвращение развития осложнений, </w:t>
      </w:r>
      <w:r w:rsidRPr="00643F8A">
        <w:rPr>
          <w:rFonts w:ascii="Times New Roman" w:hAnsi="Times New Roman"/>
          <w:sz w:val="28"/>
          <w:szCs w:val="28"/>
        </w:rPr>
        <w:lastRenderedPageBreak/>
        <w:t>вызванных острым химическим отравлением, а также медицинскую реабилитацию.</w:t>
      </w:r>
    </w:p>
    <w:p w:rsidR="001C6671" w:rsidRPr="00643F8A" w:rsidRDefault="001C6671" w:rsidP="001C6671">
      <w:pPr>
        <w:pStyle w:val="a4"/>
        <w:numPr>
          <w:ilvl w:val="0"/>
          <w:numId w:val="1"/>
        </w:numPr>
        <w:ind w:left="454" w:hangingChars="162" w:hanging="454"/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 Оказание медицинской помощи больным с острыми химическими отравлениями осуществляется в медицинских организациях, имеющих в своем составе отделение (палату, блок) реанимации и интенсивной терапии.</w:t>
      </w:r>
    </w:p>
    <w:p w:rsidR="001C6671" w:rsidRPr="00643F8A" w:rsidRDefault="001C6671" w:rsidP="001C6671">
      <w:pPr>
        <w:pStyle w:val="a4"/>
        <w:numPr>
          <w:ilvl w:val="0"/>
          <w:numId w:val="1"/>
        </w:numPr>
        <w:ind w:left="454" w:hangingChars="162" w:hanging="454"/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 Оказание медицинской помощи больным с острыми химическими отравлениями тяжелой степени осуществляется в отделении (палате, блоке) реанимации и интенсивной терапии, а для больных с острыми химическими отравлениями средней тяжести и для больных, переводимых из отделения (палаты, блока) реанимации и интенсивной терапии - в терапевтических отделениях медицинской организации.</w:t>
      </w:r>
    </w:p>
    <w:p w:rsidR="001C6671" w:rsidRPr="00643F8A" w:rsidRDefault="001C6671" w:rsidP="001C6671">
      <w:pPr>
        <w:pStyle w:val="a4"/>
        <w:numPr>
          <w:ilvl w:val="0"/>
          <w:numId w:val="1"/>
        </w:numPr>
        <w:ind w:left="454" w:hangingChars="162" w:hanging="454"/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 Оказание медицинской помощи больным с острыми химическими отравлениями в возрасте до 15 лет осуществляется в БУЗ </w:t>
      </w:r>
      <w:proofErr w:type="gramStart"/>
      <w:r w:rsidRPr="00643F8A">
        <w:rPr>
          <w:rFonts w:ascii="Times New Roman" w:hAnsi="Times New Roman"/>
          <w:sz w:val="28"/>
          <w:szCs w:val="28"/>
        </w:rPr>
        <w:t>ВО</w:t>
      </w:r>
      <w:proofErr w:type="gramEnd"/>
      <w:r w:rsidRPr="00643F8A">
        <w:rPr>
          <w:rFonts w:ascii="Times New Roman" w:hAnsi="Times New Roman"/>
          <w:sz w:val="28"/>
          <w:szCs w:val="28"/>
        </w:rPr>
        <w:t xml:space="preserve"> «Вологодская областная детская больница» или на специально выделенных педиатрических койках медицинской организации, оказывающей медицинскую помощь взрослому населению.</w:t>
      </w:r>
    </w:p>
    <w:p w:rsidR="001C6671" w:rsidRPr="00643F8A" w:rsidRDefault="001C6671" w:rsidP="001C6671">
      <w:pPr>
        <w:pStyle w:val="a4"/>
        <w:numPr>
          <w:ilvl w:val="0"/>
          <w:numId w:val="1"/>
        </w:numPr>
        <w:ind w:left="454" w:hangingChars="162" w:hanging="454"/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 Специализированная медицинская помощь оказывается в медицинских организациях при наличии круглосуточно функционирующих:</w:t>
      </w:r>
    </w:p>
    <w:p w:rsidR="001C6671" w:rsidRPr="00643F8A" w:rsidRDefault="001C6671" w:rsidP="001C6671">
      <w:pPr>
        <w:pStyle w:val="a4"/>
        <w:numPr>
          <w:ilvl w:val="0"/>
          <w:numId w:val="6"/>
        </w:numPr>
        <w:ind w:leftChars="256" w:left="849" w:hangingChars="102" w:hanging="286"/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отделения эндоскопии;</w:t>
      </w:r>
    </w:p>
    <w:p w:rsidR="001C6671" w:rsidRPr="00643F8A" w:rsidRDefault="001C6671" w:rsidP="001C6671">
      <w:pPr>
        <w:pStyle w:val="a4"/>
        <w:numPr>
          <w:ilvl w:val="0"/>
          <w:numId w:val="6"/>
        </w:numPr>
        <w:ind w:leftChars="256" w:left="849" w:hangingChars="102" w:hanging="286"/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отделения ультразвуковой диагностики;</w:t>
      </w:r>
    </w:p>
    <w:p w:rsidR="001C6671" w:rsidRPr="00643F8A" w:rsidRDefault="001C6671" w:rsidP="001C6671">
      <w:pPr>
        <w:pStyle w:val="a4"/>
        <w:numPr>
          <w:ilvl w:val="0"/>
          <w:numId w:val="6"/>
        </w:numPr>
        <w:ind w:leftChars="256" w:left="849" w:hangingChars="102" w:hanging="286"/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отделения лучевой диагностики с кабинетом компьютерной томографии и (или) кабинетом магнитно-резонансной томографии;</w:t>
      </w:r>
    </w:p>
    <w:p w:rsidR="001C6671" w:rsidRPr="00643F8A" w:rsidRDefault="001C6671" w:rsidP="001C6671">
      <w:pPr>
        <w:pStyle w:val="a4"/>
        <w:numPr>
          <w:ilvl w:val="0"/>
          <w:numId w:val="6"/>
        </w:numPr>
        <w:ind w:leftChars="256" w:left="849" w:hangingChars="102" w:hanging="286"/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отделения </w:t>
      </w:r>
      <w:proofErr w:type="gramStart"/>
      <w:r w:rsidRPr="00643F8A">
        <w:rPr>
          <w:rFonts w:ascii="Times New Roman" w:hAnsi="Times New Roman"/>
          <w:sz w:val="28"/>
          <w:szCs w:val="28"/>
        </w:rPr>
        <w:t>гипербарической</w:t>
      </w:r>
      <w:proofErr w:type="gramEnd"/>
      <w:r w:rsidRPr="00643F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3F8A">
        <w:rPr>
          <w:rFonts w:ascii="Times New Roman" w:hAnsi="Times New Roman"/>
          <w:sz w:val="28"/>
          <w:szCs w:val="28"/>
        </w:rPr>
        <w:t>оксигенации</w:t>
      </w:r>
      <w:proofErr w:type="spellEnd"/>
      <w:r w:rsidRPr="00643F8A">
        <w:rPr>
          <w:rFonts w:ascii="Times New Roman" w:hAnsi="Times New Roman"/>
          <w:sz w:val="28"/>
          <w:szCs w:val="28"/>
        </w:rPr>
        <w:t>;</w:t>
      </w:r>
    </w:p>
    <w:p w:rsidR="001C6671" w:rsidRPr="00643F8A" w:rsidRDefault="001C6671" w:rsidP="001C6671">
      <w:pPr>
        <w:pStyle w:val="a4"/>
        <w:numPr>
          <w:ilvl w:val="0"/>
          <w:numId w:val="6"/>
        </w:numPr>
        <w:ind w:leftChars="256" w:left="849" w:hangingChars="102" w:hanging="286"/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отделения клинической лабораторной диагностики;</w:t>
      </w:r>
    </w:p>
    <w:p w:rsidR="001C6671" w:rsidRPr="00643F8A" w:rsidRDefault="001C6671" w:rsidP="001C6671">
      <w:pPr>
        <w:pStyle w:val="a4"/>
        <w:numPr>
          <w:ilvl w:val="0"/>
          <w:numId w:val="6"/>
        </w:numPr>
        <w:ind w:leftChars="256" w:left="849" w:hangingChars="102" w:hanging="286"/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отделения химико-токсикологических лабораторных исследований.</w:t>
      </w:r>
    </w:p>
    <w:p w:rsidR="001C6671" w:rsidRPr="00643F8A" w:rsidRDefault="001C6671" w:rsidP="001C6671">
      <w:pPr>
        <w:pStyle w:val="a4"/>
        <w:ind w:left="0"/>
        <w:contextualSpacing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      На территории Вологодской области оказание специализированной медицинской помощи при острых отравлениях возможна на базе БУЗ </w:t>
      </w:r>
      <w:proofErr w:type="gramStart"/>
      <w:r w:rsidRPr="00643F8A">
        <w:rPr>
          <w:rFonts w:ascii="Times New Roman" w:hAnsi="Times New Roman"/>
          <w:sz w:val="28"/>
          <w:szCs w:val="28"/>
        </w:rPr>
        <w:t>ВО</w:t>
      </w:r>
      <w:proofErr w:type="gramEnd"/>
      <w:r w:rsidRPr="00643F8A">
        <w:rPr>
          <w:rFonts w:ascii="Times New Roman" w:hAnsi="Times New Roman"/>
          <w:sz w:val="28"/>
          <w:szCs w:val="28"/>
        </w:rPr>
        <w:t xml:space="preserve"> «Вологодская областная клиническая больница» (Вологда) и БУЗ ВО «Медсанчасть Северсталь» (Череповец) при взаимодействии с химико-токсикологической лабораторией БУЗ ВО «Вологодский областной наркологический диспансер №1» (Вологда).</w:t>
      </w:r>
    </w:p>
    <w:p w:rsidR="001C6671" w:rsidRPr="00643F8A" w:rsidRDefault="001C6671" w:rsidP="001C6671">
      <w:pPr>
        <w:pStyle w:val="a4"/>
        <w:numPr>
          <w:ilvl w:val="0"/>
          <w:numId w:val="1"/>
        </w:numPr>
        <w:contextualSpacing/>
        <w:rPr>
          <w:rFonts w:ascii="Times New Roman" w:hAnsi="Times New Roman"/>
          <w:color w:val="000000"/>
          <w:sz w:val="28"/>
          <w:szCs w:val="28"/>
        </w:rPr>
      </w:pPr>
      <w:r w:rsidRPr="00643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43F8A">
        <w:rPr>
          <w:rFonts w:ascii="Times New Roman" w:hAnsi="Times New Roman"/>
          <w:color w:val="000000"/>
          <w:sz w:val="28"/>
          <w:szCs w:val="28"/>
        </w:rPr>
        <w:t xml:space="preserve">При наличии медицинских показаний лечение больного с острым химическим отравлением проводится с привлечением врачей-специалистов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</w:t>
      </w:r>
      <w:hyperlink r:id="rId5" w:history="1">
        <w:r w:rsidRPr="00643F8A"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приказом Министерства здравоохранения и социального развития Российской Федерации от 23 апреля 2009 года N </w:t>
        </w:r>
        <w:r w:rsidRPr="00643F8A">
          <w:rPr>
            <w:rStyle w:val="a3"/>
            <w:rFonts w:ascii="Times New Roman" w:hAnsi="Times New Roman"/>
            <w:color w:val="000000"/>
            <w:sz w:val="28"/>
            <w:szCs w:val="28"/>
          </w:rPr>
          <w:lastRenderedPageBreak/>
          <w:t>210н</w:t>
        </w:r>
      </w:hyperlink>
      <w:r w:rsidRPr="00643F8A">
        <w:rPr>
          <w:rFonts w:ascii="Times New Roman" w:hAnsi="Times New Roman"/>
          <w:color w:val="000000"/>
          <w:sz w:val="28"/>
          <w:szCs w:val="28"/>
        </w:rPr>
        <w:t xml:space="preserve"> (зарегистрирован Министерством юстиции Российской Федерации 5 июня 2009 года, регистрационный N</w:t>
      </w:r>
      <w:proofErr w:type="gramEnd"/>
      <w:r w:rsidRPr="00643F8A">
        <w:rPr>
          <w:rFonts w:ascii="Times New Roman" w:hAnsi="Times New Roman"/>
          <w:color w:val="000000"/>
          <w:sz w:val="28"/>
          <w:szCs w:val="28"/>
        </w:rPr>
        <w:t xml:space="preserve"> 14032), с изменениями, внесенными </w:t>
      </w:r>
      <w:hyperlink r:id="rId6" w:history="1">
        <w:r w:rsidRPr="00643F8A">
          <w:rPr>
            <w:rStyle w:val="a3"/>
            <w:rFonts w:ascii="Times New Roman" w:hAnsi="Times New Roman"/>
            <w:color w:val="000000"/>
            <w:sz w:val="28"/>
            <w:szCs w:val="28"/>
          </w:rPr>
          <w:t>приказом Министерства здравоохранения и социального развития Российской Федерации от 9 февраля 2011 года N 94н</w:t>
        </w:r>
      </w:hyperlink>
      <w:r w:rsidRPr="00643F8A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gramStart"/>
      <w:r w:rsidRPr="00643F8A">
        <w:rPr>
          <w:rFonts w:ascii="Times New Roman" w:hAnsi="Times New Roman"/>
          <w:color w:val="000000"/>
          <w:sz w:val="28"/>
          <w:szCs w:val="28"/>
        </w:rPr>
        <w:t>зарегистрирован</w:t>
      </w:r>
      <w:proofErr w:type="gramEnd"/>
      <w:r w:rsidRPr="00643F8A">
        <w:rPr>
          <w:rFonts w:ascii="Times New Roman" w:hAnsi="Times New Roman"/>
          <w:color w:val="000000"/>
          <w:sz w:val="28"/>
          <w:szCs w:val="28"/>
        </w:rPr>
        <w:t xml:space="preserve"> Министерством юстиции Российской Федерации 16 марта 2011 года, регистрационный N 20144).</w:t>
      </w:r>
    </w:p>
    <w:p w:rsidR="001C6671" w:rsidRPr="00643F8A" w:rsidRDefault="001C6671" w:rsidP="001C6671">
      <w:pPr>
        <w:pStyle w:val="a4"/>
        <w:numPr>
          <w:ilvl w:val="0"/>
          <w:numId w:val="1"/>
        </w:numPr>
        <w:contextualSpacing/>
        <w:rPr>
          <w:rFonts w:ascii="Times New Roman" w:hAnsi="Times New Roman"/>
          <w:color w:val="000000"/>
          <w:sz w:val="28"/>
          <w:szCs w:val="28"/>
        </w:rPr>
      </w:pPr>
      <w:r w:rsidRPr="00643F8A">
        <w:rPr>
          <w:rFonts w:ascii="Times New Roman" w:hAnsi="Times New Roman"/>
          <w:color w:val="000000"/>
          <w:sz w:val="28"/>
          <w:szCs w:val="28"/>
        </w:rPr>
        <w:t xml:space="preserve"> Информационно-консультативная поддержка осуществляется отделением ЭКМП БУЗ </w:t>
      </w:r>
      <w:proofErr w:type="gramStart"/>
      <w:r w:rsidRPr="00643F8A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643F8A">
        <w:rPr>
          <w:rFonts w:ascii="Times New Roman" w:hAnsi="Times New Roman"/>
          <w:color w:val="000000"/>
          <w:sz w:val="28"/>
          <w:szCs w:val="28"/>
        </w:rPr>
        <w:t xml:space="preserve"> «Вологодская областная клиническая больница» по телефону круглосуточно.</w:t>
      </w:r>
    </w:p>
    <w:p w:rsidR="001C6671" w:rsidRPr="00643F8A" w:rsidRDefault="001C6671" w:rsidP="001C6671">
      <w:pPr>
        <w:pStyle w:val="a4"/>
        <w:numPr>
          <w:ilvl w:val="0"/>
          <w:numId w:val="1"/>
        </w:numPr>
        <w:contextualSpacing/>
        <w:rPr>
          <w:rFonts w:ascii="Times New Roman" w:hAnsi="Times New Roman"/>
          <w:color w:val="000000"/>
          <w:sz w:val="28"/>
          <w:szCs w:val="28"/>
        </w:rPr>
      </w:pPr>
      <w:r w:rsidRPr="00643F8A">
        <w:rPr>
          <w:rFonts w:ascii="Times New Roman" w:hAnsi="Times New Roman"/>
          <w:color w:val="000000"/>
          <w:sz w:val="28"/>
          <w:szCs w:val="28"/>
        </w:rPr>
        <w:t xml:space="preserve"> При необходимости оказания медицинской помощи с обязательным использованием методов экстракорпоральной </w:t>
      </w:r>
      <w:proofErr w:type="spellStart"/>
      <w:r w:rsidRPr="00643F8A">
        <w:rPr>
          <w:rFonts w:ascii="Times New Roman" w:hAnsi="Times New Roman"/>
          <w:color w:val="000000"/>
          <w:sz w:val="28"/>
          <w:szCs w:val="28"/>
        </w:rPr>
        <w:t>детоксикации</w:t>
      </w:r>
      <w:proofErr w:type="spellEnd"/>
      <w:r w:rsidRPr="00643F8A">
        <w:rPr>
          <w:rFonts w:ascii="Times New Roman" w:hAnsi="Times New Roman"/>
          <w:color w:val="000000"/>
          <w:sz w:val="28"/>
          <w:szCs w:val="28"/>
        </w:rPr>
        <w:t xml:space="preserve"> (гемодиализ, </w:t>
      </w:r>
      <w:proofErr w:type="spellStart"/>
      <w:r w:rsidRPr="00643F8A">
        <w:rPr>
          <w:rFonts w:ascii="Times New Roman" w:hAnsi="Times New Roman"/>
          <w:color w:val="000000"/>
          <w:sz w:val="28"/>
          <w:szCs w:val="28"/>
        </w:rPr>
        <w:t>гемосорбция</w:t>
      </w:r>
      <w:proofErr w:type="spellEnd"/>
      <w:r w:rsidRPr="00643F8A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gramStart"/>
      <w:r w:rsidRPr="00643F8A">
        <w:rPr>
          <w:rFonts w:ascii="Times New Roman" w:hAnsi="Times New Roman"/>
          <w:color w:val="000000"/>
          <w:sz w:val="28"/>
          <w:szCs w:val="28"/>
        </w:rPr>
        <w:t>другое</w:t>
      </w:r>
      <w:proofErr w:type="gramEnd"/>
      <w:r w:rsidRPr="00643F8A">
        <w:rPr>
          <w:rFonts w:ascii="Times New Roman" w:hAnsi="Times New Roman"/>
          <w:color w:val="000000"/>
          <w:sz w:val="28"/>
          <w:szCs w:val="28"/>
        </w:rPr>
        <w:t>) по решению консилиума врачей с участием врача-токсиколога и при отсутствии медицинских противопоказаний для транспортировки больные с острыми химическими отравлениями переводятся в медицинскую организацию, оказывающую данный вид помощи.</w:t>
      </w:r>
    </w:p>
    <w:p w:rsidR="001C6671" w:rsidRPr="00643F8A" w:rsidRDefault="001C6671" w:rsidP="001C6671">
      <w:pPr>
        <w:pStyle w:val="a4"/>
        <w:numPr>
          <w:ilvl w:val="0"/>
          <w:numId w:val="1"/>
        </w:numPr>
        <w:contextualSpacing/>
        <w:rPr>
          <w:rFonts w:ascii="Times New Roman" w:hAnsi="Times New Roman"/>
          <w:color w:val="000000"/>
          <w:sz w:val="28"/>
          <w:szCs w:val="28"/>
        </w:rPr>
      </w:pPr>
      <w:r w:rsidRPr="00643F8A">
        <w:rPr>
          <w:rFonts w:ascii="Times New Roman" w:hAnsi="Times New Roman"/>
          <w:color w:val="000000"/>
          <w:sz w:val="28"/>
          <w:szCs w:val="28"/>
        </w:rPr>
        <w:t xml:space="preserve"> В случае развития осложнений, требующих специализированного лечения (послеожоговое сужение пищевода, желудка, токсическая </w:t>
      </w:r>
      <w:proofErr w:type="spellStart"/>
      <w:r w:rsidRPr="00643F8A">
        <w:rPr>
          <w:rFonts w:ascii="Times New Roman" w:hAnsi="Times New Roman"/>
          <w:color w:val="000000"/>
          <w:sz w:val="28"/>
          <w:szCs w:val="28"/>
        </w:rPr>
        <w:t>амблиопия</w:t>
      </w:r>
      <w:proofErr w:type="spellEnd"/>
      <w:r w:rsidRPr="00643F8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643F8A">
        <w:rPr>
          <w:rFonts w:ascii="Times New Roman" w:hAnsi="Times New Roman"/>
          <w:color w:val="000000"/>
          <w:sz w:val="28"/>
          <w:szCs w:val="28"/>
        </w:rPr>
        <w:t>постгипоксическая</w:t>
      </w:r>
      <w:proofErr w:type="spellEnd"/>
      <w:r w:rsidRPr="00643F8A">
        <w:rPr>
          <w:rFonts w:ascii="Times New Roman" w:hAnsi="Times New Roman"/>
          <w:color w:val="000000"/>
          <w:sz w:val="28"/>
          <w:szCs w:val="28"/>
        </w:rPr>
        <w:t xml:space="preserve"> энцефалопатия с исходом в вегетативное состояние, обострение психического заболевания и другое), больные с острыми химическими отравлениями подлежат переводу в соответствующее отделение медицинской организации по профилю заболевания (осложнения).</w:t>
      </w:r>
    </w:p>
    <w:p w:rsidR="001C6671" w:rsidRPr="00643F8A" w:rsidRDefault="001C6671" w:rsidP="001C6671">
      <w:pPr>
        <w:pStyle w:val="a4"/>
        <w:numPr>
          <w:ilvl w:val="0"/>
          <w:numId w:val="1"/>
        </w:numPr>
        <w:contextualSpacing/>
        <w:rPr>
          <w:rFonts w:ascii="Times New Roman" w:hAnsi="Times New Roman"/>
          <w:color w:val="000000"/>
          <w:sz w:val="28"/>
          <w:szCs w:val="28"/>
        </w:rPr>
      </w:pPr>
      <w:r w:rsidRPr="00643F8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643F8A">
        <w:rPr>
          <w:rFonts w:ascii="Times New Roman" w:hAnsi="Times New Roman"/>
          <w:color w:val="000000"/>
          <w:sz w:val="28"/>
          <w:szCs w:val="28"/>
        </w:rPr>
        <w:t>При наличии у больного с острым химическим отравлением медицинских показаний к оказанию высокотехнологичной медицинской помощи его направление в медицинскую организацию, оказывающую высокотехнологичную медицинскую помощь, осуществляется в соответствии с Порядком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</w:t>
      </w:r>
      <w:proofErr w:type="gramEnd"/>
      <w:r w:rsidRPr="00643F8A">
        <w:rPr>
          <w:rFonts w:ascii="Times New Roman" w:hAnsi="Times New Roman"/>
          <w:color w:val="000000"/>
          <w:sz w:val="28"/>
          <w:szCs w:val="28"/>
        </w:rPr>
        <w:t xml:space="preserve">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1C6671" w:rsidRPr="00643F8A" w:rsidRDefault="001C6671" w:rsidP="001C6671">
      <w:pPr>
        <w:pStyle w:val="a4"/>
        <w:numPr>
          <w:ilvl w:val="0"/>
          <w:numId w:val="1"/>
        </w:numPr>
        <w:ind w:hanging="436"/>
        <w:contextualSpacing/>
        <w:rPr>
          <w:rFonts w:ascii="Times New Roman" w:hAnsi="Times New Roman"/>
          <w:color w:val="000000"/>
          <w:sz w:val="28"/>
          <w:szCs w:val="28"/>
        </w:rPr>
      </w:pPr>
      <w:r w:rsidRPr="00643F8A">
        <w:rPr>
          <w:rFonts w:ascii="Times New Roman" w:hAnsi="Times New Roman"/>
          <w:color w:val="000000"/>
          <w:sz w:val="28"/>
          <w:szCs w:val="28"/>
        </w:rPr>
        <w:t xml:space="preserve"> После окончания срока оказания медицинской помощи в стационарных условиях больным с острыми химическими отравлениями их дальнейшие </w:t>
      </w:r>
      <w:r w:rsidRPr="00643F8A">
        <w:rPr>
          <w:rFonts w:ascii="Times New Roman" w:hAnsi="Times New Roman"/>
          <w:color w:val="000000"/>
          <w:sz w:val="28"/>
          <w:szCs w:val="28"/>
        </w:rPr>
        <w:lastRenderedPageBreak/>
        <w:t>тактика ведения и медицинская реабилитация определяются консилиумом врачей.</w:t>
      </w:r>
    </w:p>
    <w:p w:rsidR="001C6671" w:rsidRPr="00643F8A" w:rsidRDefault="001C6671" w:rsidP="001C6671">
      <w:pPr>
        <w:pStyle w:val="a4"/>
        <w:numPr>
          <w:ilvl w:val="0"/>
          <w:numId w:val="1"/>
        </w:numPr>
        <w:ind w:hanging="436"/>
        <w:contextualSpacing/>
        <w:rPr>
          <w:rFonts w:ascii="Times New Roman" w:hAnsi="Times New Roman"/>
          <w:b/>
          <w:sz w:val="28"/>
          <w:szCs w:val="28"/>
        </w:rPr>
      </w:pPr>
      <w:proofErr w:type="gramStart"/>
      <w:r w:rsidRPr="00643F8A">
        <w:rPr>
          <w:rFonts w:ascii="Times New Roman" w:hAnsi="Times New Roman"/>
          <w:color w:val="000000"/>
          <w:sz w:val="28"/>
          <w:szCs w:val="28"/>
        </w:rPr>
        <w:t>Больные с острыми химическими отравлениями по медицинским показаниям направляются для проведения реабилитационных мероприятий в специализированные медицинские и санаторно-курортных организации.</w:t>
      </w:r>
      <w:proofErr w:type="gramEnd"/>
      <w:r w:rsidRPr="00643F8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Приложение 1.</w:t>
      </w:r>
    </w:p>
    <w:p w:rsidR="001C6671" w:rsidRPr="00643F8A" w:rsidRDefault="001C6671" w:rsidP="001C6671">
      <w:pPr>
        <w:jc w:val="center"/>
        <w:rPr>
          <w:rFonts w:ascii="Times New Roman" w:hAnsi="Times New Roman"/>
          <w:b/>
          <w:sz w:val="28"/>
          <w:szCs w:val="28"/>
        </w:rPr>
      </w:pPr>
      <w:r w:rsidRPr="00643F8A">
        <w:rPr>
          <w:rFonts w:ascii="Times New Roman" w:hAnsi="Times New Roman"/>
          <w:b/>
          <w:sz w:val="28"/>
          <w:szCs w:val="28"/>
        </w:rPr>
        <w:t>Направление на химико-токсикологическое исследование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       Министерство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    здравоохранения и                     Медицинская документация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   социального развития                   Учетная форма N 452/у-06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   Российской Федерации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proofErr w:type="gramStart"/>
      <w:r w:rsidRPr="00643F8A">
        <w:rPr>
          <w:rFonts w:ascii="Times New Roman" w:hAnsi="Times New Roman"/>
          <w:sz w:val="28"/>
          <w:szCs w:val="28"/>
        </w:rPr>
        <w:t>(Наименование медицинской</w:t>
      </w:r>
      <w:proofErr w:type="gramEnd"/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      организации)</w:t>
      </w:r>
    </w:p>
    <w:p w:rsidR="001C6671" w:rsidRPr="00643F8A" w:rsidRDefault="001C6671" w:rsidP="001C6671">
      <w:pPr>
        <w:jc w:val="center"/>
        <w:rPr>
          <w:rFonts w:ascii="Times New Roman" w:hAnsi="Times New Roman"/>
          <w:sz w:val="28"/>
          <w:szCs w:val="28"/>
        </w:rPr>
      </w:pPr>
    </w:p>
    <w:p w:rsidR="001C6671" w:rsidRPr="00643F8A" w:rsidRDefault="001C6671" w:rsidP="001C6671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Направление</w:t>
      </w:r>
    </w:p>
    <w:p w:rsidR="001C6671" w:rsidRPr="00643F8A" w:rsidRDefault="001C6671" w:rsidP="001C6671">
      <w:pPr>
        <w:pStyle w:val="HTML"/>
        <w:jc w:val="center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на химико-токсикологические исследования</w:t>
      </w:r>
    </w:p>
    <w:p w:rsidR="001C6671" w:rsidRPr="00643F8A" w:rsidRDefault="001C6671" w:rsidP="001C6671">
      <w:pPr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 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"__" ________ 200_ г.                          N _________________</w:t>
      </w:r>
    </w:p>
    <w:p w:rsidR="001C6671" w:rsidRPr="00643F8A" w:rsidRDefault="001C6671" w:rsidP="001C6671">
      <w:pPr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 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в ________________________________________________________________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     (Наименование химико-токсикологической лаборатории - ХТЛ)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643F8A">
        <w:rPr>
          <w:rFonts w:ascii="Times New Roman" w:hAnsi="Times New Roman"/>
          <w:sz w:val="28"/>
          <w:szCs w:val="28"/>
        </w:rPr>
        <w:t>(Наименование медицинской организации и его структурного</w:t>
      </w:r>
      <w:proofErr w:type="gramEnd"/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              подразделения, выдавшего направление)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      (Фамилия, имя, отчество </w:t>
      </w:r>
      <w:proofErr w:type="spellStart"/>
      <w:r w:rsidRPr="00643F8A">
        <w:rPr>
          <w:rFonts w:ascii="Times New Roman" w:hAnsi="Times New Roman"/>
          <w:sz w:val="28"/>
          <w:szCs w:val="28"/>
        </w:rPr>
        <w:t>освидетельствуемого</w:t>
      </w:r>
      <w:proofErr w:type="spellEnd"/>
      <w:r w:rsidRPr="00643F8A">
        <w:rPr>
          <w:rFonts w:ascii="Times New Roman" w:hAnsi="Times New Roman"/>
          <w:sz w:val="28"/>
          <w:szCs w:val="28"/>
        </w:rPr>
        <w:t>, возраст)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Код биологического объекта _______________________________________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Дата и время отбора объекта ______________________________________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Условия хранения объектов ________________________________________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Биологический объект и его количество и показатели 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Предварительный клинический диагноз ______________________________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lastRenderedPageBreak/>
        <w:t>Цель химико-токсикологических исследований 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gramStart"/>
      <w:r w:rsidRPr="00643F8A">
        <w:rPr>
          <w:rFonts w:ascii="Times New Roman" w:hAnsi="Times New Roman"/>
          <w:sz w:val="28"/>
          <w:szCs w:val="28"/>
        </w:rPr>
        <w:t>(На обнаружение</w:t>
      </w:r>
      <w:proofErr w:type="gramEnd"/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какого вещества (средства) или группы веществ (средств) требуется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 xml:space="preserve">                      провести исследования)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Дополнительные сведения __________________________________________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Дата и время отправки биологических объектов в ХТЛ _______________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C6671" w:rsidRPr="00643F8A" w:rsidRDefault="001C6671" w:rsidP="001C6671">
      <w:pPr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 </w:t>
      </w:r>
    </w:p>
    <w:p w:rsidR="001C6671" w:rsidRPr="00643F8A" w:rsidRDefault="001C6671" w:rsidP="001C6671">
      <w:pPr>
        <w:pStyle w:val="HTML"/>
        <w:rPr>
          <w:rFonts w:ascii="Times New Roman" w:hAnsi="Times New Roman"/>
          <w:sz w:val="28"/>
          <w:szCs w:val="28"/>
        </w:rPr>
      </w:pPr>
      <w:r w:rsidRPr="00643F8A">
        <w:rPr>
          <w:rFonts w:ascii="Times New Roman" w:hAnsi="Times New Roman"/>
          <w:sz w:val="28"/>
          <w:szCs w:val="28"/>
        </w:rPr>
        <w:t>Ф.И.О. врача (фельдшера)</w:t>
      </w:r>
      <w:proofErr w:type="gramStart"/>
      <w:r w:rsidRPr="00643F8A">
        <w:rPr>
          <w:rFonts w:ascii="Times New Roman" w:hAnsi="Times New Roman"/>
          <w:sz w:val="28"/>
          <w:szCs w:val="28"/>
        </w:rPr>
        <w:t>,в</w:t>
      </w:r>
      <w:proofErr w:type="gramEnd"/>
      <w:r w:rsidRPr="00643F8A">
        <w:rPr>
          <w:rFonts w:ascii="Times New Roman" w:hAnsi="Times New Roman"/>
          <w:sz w:val="28"/>
          <w:szCs w:val="28"/>
        </w:rPr>
        <w:t>ыдавшего направление ___________________ ________________________                                                 (подпись)</w:t>
      </w:r>
    </w:p>
    <w:p w:rsidR="001C6671" w:rsidRPr="00643F8A" w:rsidRDefault="001C6671" w:rsidP="001C6671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3F8A">
        <w:rPr>
          <w:rFonts w:ascii="Times New Roman" w:hAnsi="Times New Roman"/>
          <w:b/>
          <w:bCs/>
          <w:color w:val="000000"/>
          <w:sz w:val="28"/>
          <w:szCs w:val="28"/>
        </w:rPr>
        <w:t>ИНСТРУКЦИЯ</w:t>
      </w:r>
    </w:p>
    <w:p w:rsidR="001C6671" w:rsidRPr="00643F8A" w:rsidRDefault="001C6671" w:rsidP="001C6671">
      <w:pPr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3F8A">
        <w:rPr>
          <w:rFonts w:ascii="Times New Roman" w:hAnsi="Times New Roman"/>
          <w:b/>
          <w:bCs/>
          <w:color w:val="000000"/>
          <w:sz w:val="28"/>
          <w:szCs w:val="28"/>
        </w:rPr>
        <w:t>ПО ЗАПОЛНЕНИЮ УЧЕТНОЙ ФОРМЫ N 452/У-06 "НАПРАВЛЕНИЕ</w:t>
      </w:r>
    </w:p>
    <w:p w:rsidR="001C6671" w:rsidRPr="00643F8A" w:rsidRDefault="001C6671" w:rsidP="001C6671">
      <w:pPr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3F8A">
        <w:rPr>
          <w:rFonts w:ascii="Times New Roman" w:hAnsi="Times New Roman"/>
          <w:b/>
          <w:bCs/>
          <w:color w:val="000000"/>
          <w:sz w:val="28"/>
          <w:szCs w:val="28"/>
        </w:rPr>
        <w:t>НА ХИМИКО-ТОКСИКОЛОГИЧЕСКИЕ ИССЛЕДОВАНИЯ"</w:t>
      </w:r>
    </w:p>
    <w:p w:rsidR="001C6671" w:rsidRPr="00643F8A" w:rsidRDefault="001C6671" w:rsidP="001C6671">
      <w:pPr>
        <w:rPr>
          <w:rFonts w:ascii="Times New Roman" w:hAnsi="Times New Roman"/>
          <w:color w:val="000000"/>
          <w:sz w:val="28"/>
          <w:szCs w:val="28"/>
        </w:rPr>
      </w:pPr>
      <w:r w:rsidRPr="00643F8A">
        <w:rPr>
          <w:rFonts w:ascii="Times New Roman" w:hAnsi="Times New Roman"/>
          <w:color w:val="000000"/>
          <w:sz w:val="28"/>
          <w:szCs w:val="28"/>
        </w:rPr>
        <w:t> </w:t>
      </w:r>
    </w:p>
    <w:p w:rsidR="001C6671" w:rsidRPr="00643F8A" w:rsidRDefault="001C6671" w:rsidP="001C6671">
      <w:pPr>
        <w:pStyle w:val="u"/>
        <w:rPr>
          <w:color w:val="000000"/>
          <w:sz w:val="28"/>
          <w:szCs w:val="28"/>
        </w:rPr>
      </w:pPr>
      <w:r w:rsidRPr="00643F8A">
        <w:rPr>
          <w:color w:val="000000"/>
          <w:sz w:val="28"/>
          <w:szCs w:val="28"/>
        </w:rPr>
        <w:t xml:space="preserve">1. </w:t>
      </w:r>
      <w:proofErr w:type="gramStart"/>
      <w:r w:rsidRPr="00643F8A">
        <w:rPr>
          <w:color w:val="000000"/>
          <w:sz w:val="28"/>
          <w:szCs w:val="28"/>
        </w:rPr>
        <w:t xml:space="preserve">Учетная </w:t>
      </w:r>
      <w:hyperlink r:id="rId7" w:anchor="p1021" w:tooltip="Текущий документ" w:history="1">
        <w:r w:rsidRPr="00643F8A">
          <w:rPr>
            <w:rStyle w:val="a3"/>
            <w:color w:val="000000"/>
            <w:sz w:val="28"/>
            <w:szCs w:val="28"/>
          </w:rPr>
          <w:t>форма N 452/у-06</w:t>
        </w:r>
      </w:hyperlink>
      <w:r w:rsidRPr="00643F8A">
        <w:rPr>
          <w:color w:val="000000"/>
          <w:sz w:val="28"/>
          <w:szCs w:val="28"/>
        </w:rPr>
        <w:t xml:space="preserve"> "Направление на химико-токсикологические исследования" (далее - Направление) заполняется и выдается структурными подразделениями медицинских организаций, проводящих медицинское освидетельствование на состояние опьянения и (или) диагностику факта употребления алкоголя и его суррогатов, наркотических средств, психотропных и других токсических веществ, вызывающих опьянение (интоксикацию), и их метаболитов (далее - Подразделение) в случаях, когда требуется лабораторное подтверждение или исключение наличия алкоголя и его</w:t>
      </w:r>
      <w:proofErr w:type="gramEnd"/>
      <w:r w:rsidRPr="00643F8A">
        <w:rPr>
          <w:color w:val="000000"/>
          <w:sz w:val="28"/>
          <w:szCs w:val="28"/>
        </w:rPr>
        <w:t xml:space="preserve"> суррогатов, наркотических средств, психотропных и других токсических веществ, вызывающих опьянение (интоксикацию), и их метаболитов в биологических объектах.</w:t>
      </w:r>
    </w:p>
    <w:p w:rsidR="001C6671" w:rsidRPr="00643F8A" w:rsidRDefault="001C6671" w:rsidP="001C6671">
      <w:pPr>
        <w:pStyle w:val="u"/>
        <w:rPr>
          <w:color w:val="000000"/>
          <w:sz w:val="28"/>
          <w:szCs w:val="28"/>
        </w:rPr>
      </w:pPr>
      <w:r w:rsidRPr="00643F8A">
        <w:rPr>
          <w:color w:val="000000"/>
          <w:sz w:val="28"/>
          <w:szCs w:val="28"/>
        </w:rPr>
        <w:t xml:space="preserve">2. На основании </w:t>
      </w:r>
      <w:hyperlink r:id="rId8" w:anchor="p1021" w:tooltip="Текущий документ" w:history="1">
        <w:r w:rsidRPr="00643F8A">
          <w:rPr>
            <w:rStyle w:val="a3"/>
            <w:color w:val="000000"/>
            <w:sz w:val="28"/>
            <w:szCs w:val="28"/>
          </w:rPr>
          <w:t>Направления</w:t>
        </w:r>
      </w:hyperlink>
      <w:r w:rsidRPr="00643F8A">
        <w:rPr>
          <w:color w:val="000000"/>
          <w:sz w:val="28"/>
          <w:szCs w:val="28"/>
        </w:rPr>
        <w:t xml:space="preserve"> ХТЛ проводит химико-токсикологические исследования и выдает Справку о результатах химико-токсикологических исследований (учетная </w:t>
      </w:r>
      <w:hyperlink r:id="rId9" w:anchor="p1182" w:tooltip="Текущий документ" w:history="1">
        <w:r w:rsidRPr="00643F8A">
          <w:rPr>
            <w:rStyle w:val="a3"/>
            <w:color w:val="000000"/>
            <w:sz w:val="28"/>
            <w:szCs w:val="28"/>
          </w:rPr>
          <w:t>форма N 454/у-06)</w:t>
        </w:r>
      </w:hyperlink>
      <w:r w:rsidRPr="00643F8A">
        <w:rPr>
          <w:color w:val="000000"/>
          <w:sz w:val="28"/>
          <w:szCs w:val="28"/>
        </w:rPr>
        <w:t xml:space="preserve"> о наличии или отсутствии алкоголя и его суррогатов, наркотических средств, психотропных и других токсических веществ, вызывающих опьянение (интоксикацию), и их метаболитов в представленном на химико-токсикологические исследования биологическом объекте.</w:t>
      </w:r>
    </w:p>
    <w:p w:rsidR="001C6671" w:rsidRPr="00643F8A" w:rsidRDefault="001C6671" w:rsidP="001C6671">
      <w:pPr>
        <w:pStyle w:val="u"/>
        <w:rPr>
          <w:color w:val="000000"/>
          <w:sz w:val="28"/>
          <w:szCs w:val="28"/>
        </w:rPr>
      </w:pPr>
      <w:r w:rsidRPr="00643F8A">
        <w:rPr>
          <w:color w:val="000000"/>
          <w:sz w:val="28"/>
          <w:szCs w:val="28"/>
        </w:rPr>
        <w:t xml:space="preserve">3. </w:t>
      </w:r>
      <w:proofErr w:type="gramStart"/>
      <w:r w:rsidRPr="00643F8A">
        <w:rPr>
          <w:color w:val="000000"/>
          <w:sz w:val="28"/>
          <w:szCs w:val="28"/>
        </w:rPr>
        <w:t xml:space="preserve">В </w:t>
      </w:r>
      <w:hyperlink r:id="rId10" w:anchor="p1021" w:tooltip="Текущий документ" w:history="1">
        <w:r w:rsidRPr="00643F8A">
          <w:rPr>
            <w:rStyle w:val="a3"/>
            <w:color w:val="000000"/>
            <w:sz w:val="28"/>
            <w:szCs w:val="28"/>
          </w:rPr>
          <w:t>Направлении</w:t>
        </w:r>
      </w:hyperlink>
      <w:r w:rsidRPr="00643F8A">
        <w:rPr>
          <w:color w:val="000000"/>
          <w:sz w:val="28"/>
          <w:szCs w:val="28"/>
        </w:rPr>
        <w:t xml:space="preserve"> указывается: дата его заполнения и его номер; наименование медицинской организации и Подразделения, выдавшего </w:t>
      </w:r>
      <w:hyperlink r:id="rId11" w:anchor="p1021" w:tooltip="Текущий документ" w:history="1">
        <w:r w:rsidRPr="00643F8A">
          <w:rPr>
            <w:rStyle w:val="a3"/>
            <w:color w:val="000000"/>
            <w:sz w:val="28"/>
            <w:szCs w:val="28"/>
          </w:rPr>
          <w:t>Направление;</w:t>
        </w:r>
      </w:hyperlink>
      <w:r w:rsidRPr="00643F8A">
        <w:rPr>
          <w:color w:val="000000"/>
          <w:sz w:val="28"/>
          <w:szCs w:val="28"/>
        </w:rPr>
        <w:t xml:space="preserve"> наименование ХТЛ, куда направляется биологический объект; фамилия и инициалы </w:t>
      </w:r>
      <w:proofErr w:type="spellStart"/>
      <w:r w:rsidRPr="00643F8A">
        <w:rPr>
          <w:color w:val="000000"/>
          <w:sz w:val="28"/>
          <w:szCs w:val="28"/>
        </w:rPr>
        <w:t>освидетельствуемого</w:t>
      </w:r>
      <w:proofErr w:type="spellEnd"/>
      <w:r w:rsidRPr="00643F8A">
        <w:rPr>
          <w:color w:val="000000"/>
          <w:sz w:val="28"/>
          <w:szCs w:val="28"/>
        </w:rPr>
        <w:t xml:space="preserve"> (при анонимном обращении - штрих-код); возраст; код биологического объекта (штрих-код), дата и время </w:t>
      </w:r>
      <w:r w:rsidRPr="00643F8A">
        <w:rPr>
          <w:color w:val="000000"/>
          <w:sz w:val="28"/>
          <w:szCs w:val="28"/>
        </w:rPr>
        <w:lastRenderedPageBreak/>
        <w:t>(часы, минуты) отбора биологического объекта, условия хранения биологического объекта после его отбора, включающие температурный режим хранения;</w:t>
      </w:r>
      <w:proofErr w:type="gramEnd"/>
      <w:r w:rsidRPr="00643F8A">
        <w:rPr>
          <w:color w:val="000000"/>
          <w:sz w:val="28"/>
          <w:szCs w:val="28"/>
        </w:rPr>
        <w:t xml:space="preserve"> биологический объект (кровь, моча, слюна и пр.), для крови и мочи - объем в мл; физико-химические показатели для мочи; если проводился медицинский осмотр - предварительные результаты осмотра биологического объекта; цель химико-токсикологических </w:t>
      </w:r>
      <w:proofErr w:type="gramStart"/>
      <w:r w:rsidRPr="00643F8A">
        <w:rPr>
          <w:color w:val="000000"/>
          <w:sz w:val="28"/>
          <w:szCs w:val="28"/>
        </w:rPr>
        <w:t>исследований</w:t>
      </w:r>
      <w:proofErr w:type="gramEnd"/>
      <w:r w:rsidRPr="00643F8A">
        <w:rPr>
          <w:color w:val="000000"/>
          <w:sz w:val="28"/>
          <w:szCs w:val="28"/>
        </w:rPr>
        <w:t>: на какое вещество (средство) или группы веществ (средств) требуется провести исследования.</w:t>
      </w:r>
    </w:p>
    <w:p w:rsidR="001C6671" w:rsidRPr="00643F8A" w:rsidRDefault="001C6671" w:rsidP="001C6671">
      <w:pPr>
        <w:pStyle w:val="u"/>
        <w:rPr>
          <w:color w:val="000000"/>
          <w:sz w:val="28"/>
          <w:szCs w:val="28"/>
        </w:rPr>
      </w:pPr>
      <w:r w:rsidRPr="00643F8A">
        <w:rPr>
          <w:color w:val="000000"/>
          <w:sz w:val="28"/>
          <w:szCs w:val="28"/>
        </w:rPr>
        <w:t xml:space="preserve">4. </w:t>
      </w:r>
      <w:hyperlink r:id="rId12" w:anchor="p1021" w:tooltip="Текущий документ" w:history="1">
        <w:r w:rsidRPr="00643F8A">
          <w:rPr>
            <w:rStyle w:val="a3"/>
            <w:color w:val="000000"/>
            <w:sz w:val="28"/>
            <w:szCs w:val="28"/>
          </w:rPr>
          <w:t>Направление</w:t>
        </w:r>
      </w:hyperlink>
      <w:r w:rsidRPr="00643F8A">
        <w:rPr>
          <w:color w:val="000000"/>
          <w:sz w:val="28"/>
          <w:szCs w:val="28"/>
        </w:rPr>
        <w:t xml:space="preserve"> на химико-токсикологические исследования заполняется и подписывается работником Подразделения, производившим отбор биологического объекта.</w:t>
      </w:r>
    </w:p>
    <w:p w:rsidR="001C6671" w:rsidRPr="00643F8A" w:rsidRDefault="001C6671" w:rsidP="001C6671">
      <w:pPr>
        <w:pStyle w:val="u"/>
        <w:rPr>
          <w:color w:val="000000"/>
          <w:sz w:val="28"/>
          <w:szCs w:val="28"/>
        </w:rPr>
      </w:pPr>
      <w:r w:rsidRPr="00643F8A">
        <w:rPr>
          <w:color w:val="000000"/>
          <w:sz w:val="28"/>
          <w:szCs w:val="28"/>
        </w:rPr>
        <w:t xml:space="preserve">5. </w:t>
      </w:r>
      <w:hyperlink r:id="rId13" w:anchor="p1021" w:tooltip="Текущий документ" w:history="1">
        <w:r w:rsidRPr="00643F8A">
          <w:rPr>
            <w:rStyle w:val="a3"/>
            <w:color w:val="000000"/>
            <w:sz w:val="28"/>
            <w:szCs w:val="28"/>
          </w:rPr>
          <w:t>Направления</w:t>
        </w:r>
      </w:hyperlink>
      <w:r w:rsidRPr="00643F8A">
        <w:rPr>
          <w:color w:val="000000"/>
          <w:sz w:val="28"/>
          <w:szCs w:val="28"/>
        </w:rPr>
        <w:t xml:space="preserve"> хранятся в ХТЛ в течение одного года, после чего уничтожаются.</w:t>
      </w:r>
    </w:p>
    <w:p w:rsidR="00643F8A" w:rsidRPr="00643F8A" w:rsidRDefault="00643F8A" w:rsidP="001C6671">
      <w:pPr>
        <w:pStyle w:val="u"/>
        <w:rPr>
          <w:color w:val="000000"/>
          <w:sz w:val="28"/>
          <w:szCs w:val="28"/>
        </w:rPr>
      </w:pPr>
    </w:p>
    <w:p w:rsidR="00643F8A" w:rsidRPr="00643F8A" w:rsidRDefault="00643F8A" w:rsidP="001C6671">
      <w:pPr>
        <w:pStyle w:val="u"/>
        <w:rPr>
          <w:color w:val="000000"/>
          <w:sz w:val="28"/>
          <w:szCs w:val="28"/>
        </w:rPr>
      </w:pPr>
      <w:r w:rsidRPr="00643F8A">
        <w:rPr>
          <w:color w:val="000000"/>
          <w:sz w:val="28"/>
          <w:szCs w:val="28"/>
        </w:rPr>
        <w:t xml:space="preserve">Врач-токсиколог отделения </w:t>
      </w:r>
      <w:proofErr w:type="gramStart"/>
      <w:r w:rsidRPr="00643F8A">
        <w:rPr>
          <w:color w:val="000000"/>
          <w:sz w:val="28"/>
          <w:szCs w:val="28"/>
        </w:rPr>
        <w:t>экстренной</w:t>
      </w:r>
      <w:proofErr w:type="gramEnd"/>
      <w:r w:rsidRPr="00643F8A">
        <w:rPr>
          <w:color w:val="000000"/>
          <w:sz w:val="28"/>
          <w:szCs w:val="28"/>
        </w:rPr>
        <w:t xml:space="preserve"> консультативной</w:t>
      </w:r>
    </w:p>
    <w:p w:rsidR="00643F8A" w:rsidRPr="00643F8A" w:rsidRDefault="00643F8A" w:rsidP="001C6671">
      <w:pPr>
        <w:pStyle w:val="u"/>
        <w:rPr>
          <w:color w:val="000000"/>
          <w:sz w:val="28"/>
          <w:szCs w:val="28"/>
        </w:rPr>
      </w:pPr>
      <w:r w:rsidRPr="00643F8A">
        <w:rPr>
          <w:color w:val="000000"/>
          <w:sz w:val="28"/>
          <w:szCs w:val="28"/>
        </w:rPr>
        <w:t>медицинской помощи                                                                      Дьяков С.</w:t>
      </w:r>
      <w:proofErr w:type="gramStart"/>
      <w:r w:rsidRPr="00643F8A">
        <w:rPr>
          <w:color w:val="000000"/>
          <w:sz w:val="28"/>
          <w:szCs w:val="28"/>
        </w:rPr>
        <w:t>В</w:t>
      </w:r>
      <w:proofErr w:type="gramEnd"/>
    </w:p>
    <w:p w:rsidR="00643F8A" w:rsidRPr="00643F8A" w:rsidRDefault="00643F8A" w:rsidP="001C6671">
      <w:pPr>
        <w:pStyle w:val="u"/>
        <w:rPr>
          <w:color w:val="000000"/>
          <w:sz w:val="28"/>
          <w:szCs w:val="28"/>
        </w:rPr>
      </w:pPr>
    </w:p>
    <w:p w:rsidR="00643F8A" w:rsidRPr="00643F8A" w:rsidRDefault="00643F8A" w:rsidP="001C6671">
      <w:pPr>
        <w:pStyle w:val="u"/>
        <w:rPr>
          <w:color w:val="000000"/>
          <w:sz w:val="28"/>
          <w:szCs w:val="28"/>
        </w:rPr>
      </w:pPr>
      <w:proofErr w:type="spellStart"/>
      <w:r w:rsidRPr="00643F8A">
        <w:rPr>
          <w:color w:val="000000"/>
          <w:sz w:val="28"/>
          <w:szCs w:val="28"/>
        </w:rPr>
        <w:t>конт</w:t>
      </w:r>
      <w:proofErr w:type="gramStart"/>
      <w:r w:rsidRPr="00643F8A">
        <w:rPr>
          <w:color w:val="000000"/>
          <w:sz w:val="28"/>
          <w:szCs w:val="28"/>
        </w:rPr>
        <w:t>.т</w:t>
      </w:r>
      <w:proofErr w:type="gramEnd"/>
      <w:r w:rsidRPr="00643F8A">
        <w:rPr>
          <w:color w:val="000000"/>
          <w:sz w:val="28"/>
          <w:szCs w:val="28"/>
        </w:rPr>
        <w:t>ел</w:t>
      </w:r>
      <w:proofErr w:type="spellEnd"/>
      <w:r w:rsidRPr="00643F8A">
        <w:rPr>
          <w:color w:val="000000"/>
          <w:sz w:val="28"/>
          <w:szCs w:val="28"/>
        </w:rPr>
        <w:t>. 8-8172-71-27-20</w:t>
      </w:r>
    </w:p>
    <w:p w:rsidR="00643F8A" w:rsidRPr="00815CAF" w:rsidRDefault="00643F8A" w:rsidP="001C6671">
      <w:pPr>
        <w:pStyle w:val="u"/>
        <w:rPr>
          <w:color w:val="000000"/>
        </w:rPr>
      </w:pPr>
    </w:p>
    <w:p w:rsidR="00263E5D" w:rsidRDefault="000F4C98"/>
    <w:sectPr w:rsidR="00263E5D" w:rsidSect="00C16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092"/>
    <w:multiLevelType w:val="hybridMultilevel"/>
    <w:tmpl w:val="9432F1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5EBB"/>
    <w:multiLevelType w:val="hybridMultilevel"/>
    <w:tmpl w:val="FF4ED8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363606"/>
    <w:multiLevelType w:val="hybridMultilevel"/>
    <w:tmpl w:val="5FA006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9048BE"/>
    <w:multiLevelType w:val="hybridMultilevel"/>
    <w:tmpl w:val="D38C61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D062D2"/>
    <w:multiLevelType w:val="hybridMultilevel"/>
    <w:tmpl w:val="A75E6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4A5BBC"/>
    <w:multiLevelType w:val="hybridMultilevel"/>
    <w:tmpl w:val="1DBE4F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6671"/>
    <w:rsid w:val="000F4C98"/>
    <w:rsid w:val="001C6671"/>
    <w:rsid w:val="00357A4D"/>
    <w:rsid w:val="004D6BFD"/>
    <w:rsid w:val="00643F8A"/>
    <w:rsid w:val="007B7A48"/>
    <w:rsid w:val="008F2973"/>
    <w:rsid w:val="00C14ADA"/>
    <w:rsid w:val="00C1684E"/>
    <w:rsid w:val="00CB1A17"/>
    <w:rsid w:val="00E10975"/>
    <w:rsid w:val="00E2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66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6671"/>
    <w:pPr>
      <w:ind w:left="708"/>
    </w:pPr>
  </w:style>
  <w:style w:type="paragraph" w:customStyle="1" w:styleId="u">
    <w:name w:val="u"/>
    <w:basedOn w:val="a"/>
    <w:uiPriority w:val="99"/>
    <w:rsid w:val="001C66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1C66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6671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online/base/?req=doc;base=LAW;n=58773;p=5" TargetMode="External"/><Relationship Id="rId13" Type="http://schemas.openxmlformats.org/officeDocument/2006/relationships/hyperlink" Target="http://www.consultant.ru/online/base/?req=doc;base=LAW;n=58773;p=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online/base/?req=doc;base=LAW;n=58773;p=5" TargetMode="External"/><Relationship Id="rId12" Type="http://schemas.openxmlformats.org/officeDocument/2006/relationships/hyperlink" Target="http://www.consultant.ru/online/base/?req=doc;base=LAW;n=58773;p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63512" TargetMode="External"/><Relationship Id="rId11" Type="http://schemas.openxmlformats.org/officeDocument/2006/relationships/hyperlink" Target="http://www.consultant.ru/online/base/?req=doc;base=LAW;n=58773;p=5" TargetMode="External"/><Relationship Id="rId5" Type="http://schemas.openxmlformats.org/officeDocument/2006/relationships/hyperlink" Target="http://docs.cntd.ru/document/90216027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online/base/?req=doc;base=LAW;n=58773;p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online/base/?req=doc;base=LAW;n=58773;p=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2174</Words>
  <Characters>12398</Characters>
  <Application>Microsoft Office Word</Application>
  <DocSecurity>0</DocSecurity>
  <Lines>103</Lines>
  <Paragraphs>29</Paragraphs>
  <ScaleCrop>false</ScaleCrop>
  <Company>Microsoft</Company>
  <LinksUpToDate>false</LinksUpToDate>
  <CharactersWithSpaces>14543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Omo1</dc:creator>
  <cp:keywords/>
  <dc:description/>
  <cp:lastModifiedBy>Omo1</cp:lastModifiedBy>
  <cp:revision>4</cp:revision>
  <cp:lastPrinted>2016-03-17T07:21:00Z</cp:lastPrinted>
  <dcterms:created xsi:type="dcterms:W3CDTF">2016-03-16T12:00:00Z</dcterms:created>
  <dcterms:modified xsi:type="dcterms:W3CDTF">2016-03-17T07:27:00Z</dcterms:modified>
</cp:coreProperties>
</file>