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80" w:rsidRPr="00933980" w:rsidRDefault="00933980" w:rsidP="00933980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980">
        <w:rPr>
          <w:rFonts w:ascii="Times New Roman" w:eastAsia="Times New Roman" w:hAnsi="Times New Roman"/>
          <w:bCs/>
          <w:sz w:val="28"/>
          <w:szCs w:val="28"/>
          <w:lang w:eastAsia="ru-RU"/>
        </w:rPr>
        <w:t>Вологодская областная клиническая больница</w:t>
      </w:r>
      <w:bookmarkStart w:id="0" w:name="bookmark3"/>
    </w:p>
    <w:p w:rsidR="00933980" w:rsidRPr="00933980" w:rsidRDefault="00933980" w:rsidP="00933980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3980" w:rsidRDefault="00933980" w:rsidP="00933980">
      <w:pPr>
        <w:spacing w:before="100" w:beforeAutospacing="1" w:after="100" w:afterAutospacing="1" w:line="240" w:lineRule="auto"/>
        <w:contextualSpacing/>
        <w:jc w:val="center"/>
        <w:outlineLvl w:val="1"/>
        <w:rPr>
          <w:rStyle w:val="10"/>
          <w:b/>
          <w:bCs w:val="0"/>
          <w:sz w:val="28"/>
          <w:szCs w:val="28"/>
        </w:rPr>
      </w:pPr>
      <w:r w:rsidRPr="00933980">
        <w:rPr>
          <w:rStyle w:val="10"/>
          <w:b/>
          <w:bCs w:val="0"/>
          <w:sz w:val="28"/>
          <w:szCs w:val="28"/>
        </w:rPr>
        <w:t>ОРГАНИЗАЦИЯ МЕДИЦИНСКОЙ ЭВАКУАЦИИ</w:t>
      </w:r>
      <w:r w:rsidRPr="00933980">
        <w:rPr>
          <w:rStyle w:val="12"/>
          <w:b/>
          <w:bCs w:val="0"/>
          <w:sz w:val="28"/>
          <w:szCs w:val="28"/>
        </w:rPr>
        <w:t xml:space="preserve"> </w:t>
      </w:r>
      <w:r w:rsidRPr="00933980">
        <w:rPr>
          <w:rStyle w:val="10"/>
          <w:b/>
          <w:bCs w:val="0"/>
          <w:sz w:val="28"/>
          <w:szCs w:val="28"/>
        </w:rPr>
        <w:t>БЕРЕМЕННЫХ ЖЕНЩИН, РОЖЕНИЦ И РОДИЛЬНИЦ ПРИ</w:t>
      </w:r>
      <w:r w:rsidRPr="00933980">
        <w:rPr>
          <w:rStyle w:val="12"/>
          <w:b/>
          <w:bCs w:val="0"/>
          <w:sz w:val="28"/>
          <w:szCs w:val="28"/>
        </w:rPr>
        <w:t xml:space="preserve"> </w:t>
      </w:r>
      <w:r w:rsidRPr="00933980">
        <w:rPr>
          <w:rStyle w:val="10"/>
          <w:b/>
          <w:bCs w:val="0"/>
          <w:sz w:val="28"/>
          <w:szCs w:val="28"/>
        </w:rPr>
        <w:t>НЕОТЛОЖНЫХ СОСТОЯНИЯХ</w:t>
      </w:r>
      <w:bookmarkEnd w:id="0"/>
      <w:r w:rsidRPr="00933980">
        <w:rPr>
          <w:rStyle w:val="10"/>
          <w:b/>
          <w:bCs w:val="0"/>
          <w:sz w:val="28"/>
          <w:szCs w:val="28"/>
        </w:rPr>
        <w:t xml:space="preserve"> В ВОЛОГОДСКОЙ ОБЛАСТИ.</w:t>
      </w:r>
    </w:p>
    <w:p w:rsidR="00F078EC" w:rsidRPr="00933980" w:rsidRDefault="00F078EC" w:rsidP="00933980">
      <w:pPr>
        <w:spacing w:before="100" w:beforeAutospacing="1" w:after="100" w:afterAutospacing="1" w:line="240" w:lineRule="auto"/>
        <w:contextualSpacing/>
        <w:jc w:val="center"/>
        <w:outlineLvl w:val="1"/>
        <w:rPr>
          <w:rStyle w:val="10"/>
          <w:b/>
          <w:bCs w:val="0"/>
          <w:sz w:val="28"/>
          <w:szCs w:val="28"/>
        </w:rPr>
      </w:pPr>
    </w:p>
    <w:p w:rsidR="00933980" w:rsidRDefault="00933980" w:rsidP="00933980">
      <w:pPr>
        <w:spacing w:before="100" w:beforeAutospacing="1" w:after="100" w:afterAutospacing="1" w:line="240" w:lineRule="auto"/>
        <w:contextualSpacing/>
        <w:jc w:val="center"/>
        <w:outlineLvl w:val="1"/>
        <w:rPr>
          <w:rStyle w:val="10"/>
          <w:b/>
          <w:bCs w:val="0"/>
          <w:sz w:val="28"/>
          <w:szCs w:val="28"/>
        </w:rPr>
      </w:pPr>
      <w:r w:rsidRPr="00933980">
        <w:rPr>
          <w:rStyle w:val="10"/>
          <w:b/>
          <w:bCs w:val="0"/>
          <w:sz w:val="28"/>
          <w:szCs w:val="28"/>
        </w:rPr>
        <w:t>Клинические рекомендации (протокол лечения)</w:t>
      </w:r>
    </w:p>
    <w:p w:rsidR="00F078EC" w:rsidRDefault="00F078EC" w:rsidP="00933980">
      <w:pPr>
        <w:spacing w:before="100" w:beforeAutospacing="1" w:after="100" w:afterAutospacing="1" w:line="240" w:lineRule="auto"/>
        <w:contextualSpacing/>
        <w:jc w:val="center"/>
        <w:outlineLvl w:val="1"/>
        <w:rPr>
          <w:rStyle w:val="10"/>
          <w:b/>
          <w:bCs w:val="0"/>
          <w:sz w:val="28"/>
          <w:szCs w:val="28"/>
        </w:rPr>
      </w:pPr>
    </w:p>
    <w:p w:rsidR="00933980" w:rsidRDefault="00933980" w:rsidP="00933980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933980">
        <w:rPr>
          <w:rFonts w:ascii="Times New Roman" w:hAnsi="Times New Roman"/>
          <w:sz w:val="28"/>
          <w:szCs w:val="28"/>
        </w:rPr>
        <w:t>Настоящие клинические рекомендации (протокол лечения)</w:t>
      </w:r>
      <w:r>
        <w:rPr>
          <w:rFonts w:ascii="Times New Roman" w:hAnsi="Times New Roman"/>
          <w:sz w:val="28"/>
          <w:szCs w:val="28"/>
        </w:rPr>
        <w:t>,</w:t>
      </w:r>
      <w:r w:rsidRPr="00933980">
        <w:rPr>
          <w:rFonts w:ascii="Times New Roman" w:hAnsi="Times New Roman"/>
          <w:sz w:val="28"/>
          <w:szCs w:val="28"/>
        </w:rPr>
        <w:t xml:space="preserve"> разработанные в соответствии со статьей 76 Федерального закона от 21 ноября 2011 г. № 323-</w:t>
      </w:r>
      <w:r>
        <w:rPr>
          <w:rFonts w:ascii="Times New Roman" w:hAnsi="Times New Roman"/>
          <w:sz w:val="28"/>
          <w:szCs w:val="28"/>
        </w:rPr>
        <w:t>ФЗ</w:t>
      </w:r>
      <w:r w:rsidRPr="00933980">
        <w:rPr>
          <w:rFonts w:ascii="Times New Roman" w:hAnsi="Times New Roman"/>
          <w:sz w:val="28"/>
          <w:szCs w:val="28"/>
        </w:rPr>
        <w:t xml:space="preserve"> «Об основах охраны здоровья граждан в Российской Федерации», для использования в работе и организации медицинской помощи женщинам во время родов и в послеродовом периоде</w:t>
      </w:r>
      <w:r>
        <w:rPr>
          <w:rFonts w:ascii="Times New Roman" w:hAnsi="Times New Roman"/>
          <w:sz w:val="28"/>
          <w:szCs w:val="28"/>
        </w:rPr>
        <w:t xml:space="preserve"> на территории Вологодской области</w:t>
      </w:r>
      <w:r w:rsidRPr="009339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 основу приняты клинические рекомендации, разработанные в МЗ РФ</w:t>
      </w:r>
      <w:r w:rsidR="00034458">
        <w:rPr>
          <w:rFonts w:ascii="Times New Roman" w:hAnsi="Times New Roman"/>
          <w:sz w:val="28"/>
          <w:szCs w:val="28"/>
        </w:rPr>
        <w:t xml:space="preserve"> (2015)</w:t>
      </w:r>
      <w:r>
        <w:rPr>
          <w:rFonts w:ascii="Times New Roman" w:hAnsi="Times New Roman"/>
          <w:sz w:val="28"/>
          <w:szCs w:val="28"/>
        </w:rPr>
        <w:t>.</w:t>
      </w:r>
    </w:p>
    <w:p w:rsidR="00933980" w:rsidRDefault="00933980" w:rsidP="00933980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E6459" w:rsidRPr="003E6459" w:rsidRDefault="00933980" w:rsidP="003E6459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933980">
        <w:rPr>
          <w:rFonts w:ascii="Times New Roman" w:hAnsi="Times New Roman"/>
          <w:sz w:val="28"/>
          <w:szCs w:val="28"/>
        </w:rPr>
        <w:t>Современные возможности проведения интенсивной терапии значительно сузили критерии нетранспортабельности и</w:t>
      </w:r>
      <w:r>
        <w:rPr>
          <w:rFonts w:ascii="Times New Roman" w:hAnsi="Times New Roman"/>
          <w:sz w:val="28"/>
          <w:szCs w:val="28"/>
        </w:rPr>
        <w:t xml:space="preserve"> при этом</w:t>
      </w:r>
      <w:r w:rsidRPr="00933980">
        <w:rPr>
          <w:rFonts w:ascii="Times New Roman" w:hAnsi="Times New Roman"/>
          <w:sz w:val="28"/>
          <w:szCs w:val="28"/>
        </w:rPr>
        <w:t xml:space="preserve"> чрезвычайно важно соблюдать основные принципы медицинской эвакуации беременных женщин, рожениц и родильниц группы высокого риска.</w:t>
      </w:r>
    </w:p>
    <w:p w:rsidR="00933980" w:rsidRPr="00933980" w:rsidRDefault="00933980" w:rsidP="00933980">
      <w:pPr>
        <w:pStyle w:val="41"/>
        <w:shd w:val="clear" w:color="auto" w:fill="auto"/>
        <w:spacing w:before="0" w:after="0" w:line="240" w:lineRule="auto"/>
        <w:ind w:left="20" w:right="20" w:firstLine="500"/>
        <w:jc w:val="both"/>
        <w:rPr>
          <w:b/>
          <w:sz w:val="28"/>
          <w:szCs w:val="28"/>
        </w:rPr>
      </w:pPr>
      <w:r w:rsidRPr="00933980">
        <w:rPr>
          <w:rStyle w:val="45"/>
          <w:b/>
          <w:sz w:val="28"/>
          <w:szCs w:val="28"/>
        </w:rPr>
        <w:t>Перечень показаний для госпитализации беременных женщин и</w:t>
      </w:r>
      <w:r w:rsidRPr="00933980">
        <w:rPr>
          <w:rStyle w:val="44"/>
          <w:b/>
          <w:sz w:val="28"/>
          <w:szCs w:val="28"/>
        </w:rPr>
        <w:t xml:space="preserve"> </w:t>
      </w:r>
      <w:r w:rsidRPr="00933980">
        <w:rPr>
          <w:rStyle w:val="45"/>
          <w:b/>
          <w:sz w:val="28"/>
          <w:szCs w:val="28"/>
        </w:rPr>
        <w:t>рожениц в акушерские отде</w:t>
      </w:r>
      <w:r w:rsidR="00535C8C">
        <w:rPr>
          <w:rStyle w:val="45"/>
          <w:b/>
          <w:sz w:val="28"/>
          <w:szCs w:val="28"/>
        </w:rPr>
        <w:t>ления</w:t>
      </w:r>
      <w:r w:rsidRPr="00933980">
        <w:rPr>
          <w:rStyle w:val="45"/>
          <w:b/>
          <w:sz w:val="28"/>
          <w:szCs w:val="28"/>
        </w:rPr>
        <w:t xml:space="preserve"> перинатального центра: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преждевременные роды, включая дородовое излитие околоплодных вод, при сроке беременности менее 32 недель, при отсутствии противопоказаний для транспортировки;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proofErr w:type="spellStart"/>
      <w:r w:rsidRPr="00933980">
        <w:rPr>
          <w:b w:val="0"/>
          <w:sz w:val="28"/>
          <w:szCs w:val="28"/>
        </w:rPr>
        <w:t>предлежание</w:t>
      </w:r>
      <w:proofErr w:type="spellEnd"/>
      <w:r w:rsidRPr="00933980">
        <w:rPr>
          <w:b w:val="0"/>
          <w:sz w:val="28"/>
          <w:szCs w:val="28"/>
        </w:rPr>
        <w:t xml:space="preserve"> плаценты, подтвержденное при УЗИ в сроке 34-36 недель;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34"/>
        </w:tabs>
        <w:spacing w:after="36" w:line="240" w:lineRule="auto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поперечное и косое положение плода;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34"/>
        </w:tabs>
        <w:spacing w:after="44" w:line="240" w:lineRule="auto"/>
        <w:jc w:val="both"/>
        <w:rPr>
          <w:b w:val="0"/>
          <w:sz w:val="28"/>
          <w:szCs w:val="28"/>
        </w:rPr>
      </w:pPr>
      <w:proofErr w:type="spellStart"/>
      <w:r w:rsidRPr="00933980">
        <w:rPr>
          <w:b w:val="0"/>
          <w:sz w:val="28"/>
          <w:szCs w:val="28"/>
        </w:rPr>
        <w:t>преэклампсия</w:t>
      </w:r>
      <w:proofErr w:type="spellEnd"/>
      <w:r w:rsidRPr="00933980">
        <w:rPr>
          <w:b w:val="0"/>
          <w:sz w:val="28"/>
          <w:szCs w:val="28"/>
        </w:rPr>
        <w:t>, эклампсия;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29"/>
        </w:tabs>
        <w:spacing w:after="0" w:line="240" w:lineRule="auto"/>
        <w:jc w:val="both"/>
        <w:rPr>
          <w:b w:val="0"/>
          <w:sz w:val="28"/>
          <w:szCs w:val="28"/>
        </w:rPr>
      </w:pPr>
      <w:proofErr w:type="spellStart"/>
      <w:r w:rsidRPr="00933980">
        <w:rPr>
          <w:b w:val="0"/>
          <w:sz w:val="28"/>
          <w:szCs w:val="28"/>
        </w:rPr>
        <w:t>холестаз</w:t>
      </w:r>
      <w:proofErr w:type="spellEnd"/>
      <w:r w:rsidRPr="00933980">
        <w:rPr>
          <w:b w:val="0"/>
          <w:sz w:val="28"/>
          <w:szCs w:val="28"/>
        </w:rPr>
        <w:t xml:space="preserve">, </w:t>
      </w:r>
      <w:proofErr w:type="spellStart"/>
      <w:r w:rsidRPr="00933980">
        <w:rPr>
          <w:b w:val="0"/>
          <w:sz w:val="28"/>
          <w:szCs w:val="28"/>
        </w:rPr>
        <w:t>гепатоз</w:t>
      </w:r>
      <w:proofErr w:type="spellEnd"/>
      <w:r w:rsidRPr="00933980">
        <w:rPr>
          <w:b w:val="0"/>
          <w:sz w:val="28"/>
          <w:szCs w:val="28"/>
        </w:rPr>
        <w:t xml:space="preserve"> беременных;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кесарево сечение в анамнезе при наличии признаков несостоятельности рубца на матке;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 xml:space="preserve">рубец на матке после консервативной </w:t>
      </w:r>
      <w:proofErr w:type="spellStart"/>
      <w:r w:rsidRPr="00933980">
        <w:rPr>
          <w:b w:val="0"/>
          <w:sz w:val="28"/>
          <w:szCs w:val="28"/>
        </w:rPr>
        <w:t>миомэктомии</w:t>
      </w:r>
      <w:proofErr w:type="spellEnd"/>
      <w:r w:rsidRPr="00933980">
        <w:rPr>
          <w:b w:val="0"/>
          <w:sz w:val="28"/>
          <w:szCs w:val="28"/>
        </w:rPr>
        <w:t xml:space="preserve"> или перфорации матки при наличии признаков несостоятельности рубца;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 xml:space="preserve">беременность после реконструктивно-пластических операций на половых органах, разрывов промежности </w:t>
      </w:r>
      <w:r w:rsidRPr="00933980">
        <w:rPr>
          <w:b w:val="0"/>
          <w:sz w:val="28"/>
          <w:szCs w:val="28"/>
          <w:lang w:val="en-US"/>
        </w:rPr>
        <w:t>III</w:t>
      </w:r>
      <w:r w:rsidRPr="00933980">
        <w:rPr>
          <w:b w:val="0"/>
          <w:sz w:val="28"/>
          <w:szCs w:val="28"/>
        </w:rPr>
        <w:t>-</w:t>
      </w:r>
      <w:r w:rsidRPr="00933980">
        <w:rPr>
          <w:b w:val="0"/>
          <w:sz w:val="28"/>
          <w:szCs w:val="28"/>
          <w:lang w:val="en-US"/>
        </w:rPr>
        <w:t>IV</w:t>
      </w:r>
      <w:r w:rsidRPr="00933980">
        <w:rPr>
          <w:b w:val="0"/>
          <w:sz w:val="28"/>
          <w:szCs w:val="28"/>
        </w:rPr>
        <w:t xml:space="preserve"> степени при предыдущих родах;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 xml:space="preserve">задержка внутриутробного роста плода </w:t>
      </w:r>
      <w:r w:rsidRPr="00933980">
        <w:rPr>
          <w:b w:val="0"/>
          <w:sz w:val="28"/>
          <w:szCs w:val="28"/>
          <w:lang w:val="en-US"/>
        </w:rPr>
        <w:t>II</w:t>
      </w:r>
      <w:r w:rsidRPr="00933980">
        <w:rPr>
          <w:b w:val="0"/>
          <w:sz w:val="28"/>
          <w:szCs w:val="28"/>
        </w:rPr>
        <w:t>-</w:t>
      </w:r>
      <w:r w:rsidRPr="00933980">
        <w:rPr>
          <w:b w:val="0"/>
          <w:sz w:val="28"/>
          <w:szCs w:val="28"/>
          <w:lang w:val="en-US"/>
        </w:rPr>
        <w:t>III</w:t>
      </w:r>
      <w:r w:rsidRPr="00933980">
        <w:rPr>
          <w:b w:val="0"/>
          <w:sz w:val="28"/>
          <w:szCs w:val="28"/>
        </w:rPr>
        <w:t xml:space="preserve"> степени;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proofErr w:type="spellStart"/>
      <w:r w:rsidRPr="00933980">
        <w:rPr>
          <w:b w:val="0"/>
          <w:sz w:val="28"/>
          <w:szCs w:val="28"/>
        </w:rPr>
        <w:t>изоиммунизация</w:t>
      </w:r>
      <w:proofErr w:type="spellEnd"/>
      <w:r w:rsidRPr="00933980">
        <w:rPr>
          <w:b w:val="0"/>
          <w:sz w:val="28"/>
          <w:szCs w:val="28"/>
        </w:rPr>
        <w:t xml:space="preserve"> при беременности;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наличие у плода врожденных аномалий (пороков развития), требующих хирургической коррекции;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метаболические заболевания плода (требующие лечения сразу после рождения);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29"/>
        </w:tabs>
        <w:spacing w:after="0" w:line="240" w:lineRule="auto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водянка плода;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lastRenderedPageBreak/>
        <w:t>тяжелое много- и маловодие;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 xml:space="preserve">заболевания </w:t>
      </w:r>
      <w:proofErr w:type="spellStart"/>
      <w:r w:rsidRPr="00933980">
        <w:rPr>
          <w:b w:val="0"/>
          <w:sz w:val="28"/>
          <w:szCs w:val="28"/>
        </w:rPr>
        <w:t>сердечно-сосудистой</w:t>
      </w:r>
      <w:proofErr w:type="spellEnd"/>
      <w:r w:rsidRPr="00933980">
        <w:rPr>
          <w:b w:val="0"/>
          <w:sz w:val="28"/>
          <w:szCs w:val="28"/>
        </w:rPr>
        <w:t xml:space="preserve"> системы (ревматические и врожденные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</w:t>
      </w:r>
      <w:proofErr w:type="spellStart"/>
      <w:r w:rsidRPr="00933980">
        <w:rPr>
          <w:b w:val="0"/>
          <w:sz w:val="28"/>
          <w:szCs w:val="28"/>
        </w:rPr>
        <w:t>кардиомиопатии</w:t>
      </w:r>
      <w:proofErr w:type="spellEnd"/>
      <w:r w:rsidRPr="00933980">
        <w:rPr>
          <w:b w:val="0"/>
          <w:sz w:val="28"/>
          <w:szCs w:val="28"/>
        </w:rPr>
        <w:t>, хроническая артериальная гипертензия);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09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тромбозы, тромбоэмболии и тромбофлебиты в анамнезе и при настоящей беременности;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заболевания органов дыхания, сопровождающиеся развитием легочной или сердечно-легочной недостаточности;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04"/>
          <w:tab w:val="left" w:pos="2569"/>
          <w:tab w:val="left" w:pos="4186"/>
          <w:tab w:val="left" w:pos="6106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диффузные</w:t>
      </w:r>
      <w:r w:rsidRPr="00933980">
        <w:rPr>
          <w:b w:val="0"/>
          <w:sz w:val="28"/>
          <w:szCs w:val="28"/>
        </w:rPr>
        <w:tab/>
        <w:t>заболевания</w:t>
      </w:r>
      <w:r w:rsidRPr="00933980">
        <w:rPr>
          <w:b w:val="0"/>
          <w:sz w:val="28"/>
          <w:szCs w:val="28"/>
        </w:rPr>
        <w:tab/>
        <w:t>соединительной</w:t>
      </w:r>
      <w:r w:rsidRPr="00933980">
        <w:rPr>
          <w:b w:val="0"/>
          <w:sz w:val="28"/>
          <w:szCs w:val="28"/>
        </w:rPr>
        <w:tab/>
        <w:t xml:space="preserve">ткани, </w:t>
      </w:r>
      <w:proofErr w:type="spellStart"/>
      <w:r w:rsidRPr="00933980">
        <w:rPr>
          <w:b w:val="0"/>
          <w:sz w:val="28"/>
          <w:szCs w:val="28"/>
        </w:rPr>
        <w:t>антифосфолипидный</w:t>
      </w:r>
      <w:proofErr w:type="spellEnd"/>
      <w:r w:rsidRPr="00933980">
        <w:rPr>
          <w:b w:val="0"/>
          <w:sz w:val="28"/>
          <w:szCs w:val="28"/>
        </w:rPr>
        <w:t xml:space="preserve"> синдром;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заболевания почек, сопровождающиеся почечной недостаточностью или артериальной гипертензией, аномалии развития мочевыводящих путей, беременность после нефрэктомии;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заболевания печени (токсический гепатит, острые и хронические гепатиты, цирроз печени);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 xml:space="preserve">эндокринные заболевания (сахарный диабет любой степени компенсации, заболевания щитовидной железы с клиническими признаками </w:t>
      </w:r>
      <w:proofErr w:type="spellStart"/>
      <w:r w:rsidRPr="00933980">
        <w:rPr>
          <w:b w:val="0"/>
          <w:sz w:val="28"/>
          <w:szCs w:val="28"/>
        </w:rPr>
        <w:t>гипо</w:t>
      </w:r>
      <w:proofErr w:type="spellEnd"/>
      <w:r w:rsidRPr="00933980">
        <w:rPr>
          <w:b w:val="0"/>
          <w:sz w:val="28"/>
          <w:szCs w:val="28"/>
        </w:rPr>
        <w:t>- или гиперфункции, хроническая надпочечниковая недостаточность);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proofErr w:type="spellStart"/>
      <w:r w:rsidRPr="00933980">
        <w:rPr>
          <w:b w:val="0"/>
          <w:sz w:val="28"/>
          <w:szCs w:val="28"/>
        </w:rPr>
        <w:t>заоолевания</w:t>
      </w:r>
      <w:proofErr w:type="spellEnd"/>
      <w:r w:rsidRPr="00933980">
        <w:rPr>
          <w:b w:val="0"/>
          <w:sz w:val="28"/>
          <w:szCs w:val="28"/>
        </w:rPr>
        <w:t xml:space="preserve"> органов зрения (миопия высокой степени с изменениями на глазном дне, отслойка сетчатки в анамнезе, глаукома);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 xml:space="preserve">заболевания крови (гемолитическая и </w:t>
      </w:r>
      <w:proofErr w:type="spellStart"/>
      <w:r w:rsidRPr="00933980">
        <w:rPr>
          <w:b w:val="0"/>
          <w:sz w:val="28"/>
          <w:szCs w:val="28"/>
        </w:rPr>
        <w:t>апластическая</w:t>
      </w:r>
      <w:proofErr w:type="spellEnd"/>
      <w:r w:rsidRPr="00933980">
        <w:rPr>
          <w:b w:val="0"/>
          <w:sz w:val="28"/>
          <w:szCs w:val="28"/>
        </w:rPr>
        <w:t xml:space="preserve"> анемия, тяжелая железодефицитная анемия, </w:t>
      </w:r>
      <w:proofErr w:type="spellStart"/>
      <w:r w:rsidRPr="00933980">
        <w:rPr>
          <w:b w:val="0"/>
          <w:sz w:val="28"/>
          <w:szCs w:val="28"/>
        </w:rPr>
        <w:t>гемобластозы</w:t>
      </w:r>
      <w:proofErr w:type="spellEnd"/>
      <w:r w:rsidRPr="00933980">
        <w:rPr>
          <w:b w:val="0"/>
          <w:sz w:val="28"/>
          <w:szCs w:val="28"/>
        </w:rPr>
        <w:t xml:space="preserve">, тромбоцитопения, болезнь </w:t>
      </w:r>
      <w:proofErr w:type="spellStart"/>
      <w:r w:rsidRPr="00933980">
        <w:rPr>
          <w:b w:val="0"/>
          <w:sz w:val="28"/>
          <w:szCs w:val="28"/>
        </w:rPr>
        <w:t>Виллебранда</w:t>
      </w:r>
      <w:proofErr w:type="spellEnd"/>
      <w:r w:rsidRPr="00933980">
        <w:rPr>
          <w:b w:val="0"/>
          <w:sz w:val="28"/>
          <w:szCs w:val="28"/>
        </w:rPr>
        <w:t>, врожденные дефекты свертывающей системы крови);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заболевания нервной системы (эпилепсия, рассеянный склероз, нарушения мозгового кровообращения, состояния после перенесенных ишемических и геморрагических инсультов);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240" w:lineRule="auto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миастения;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злокачественные новообразования в анамнезе либо выявленные при настоящей беременности вне зависимости от локализации;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 xml:space="preserve">сосудистые </w:t>
      </w:r>
      <w:proofErr w:type="spellStart"/>
      <w:r w:rsidRPr="00933980">
        <w:rPr>
          <w:b w:val="0"/>
          <w:sz w:val="28"/>
          <w:szCs w:val="28"/>
        </w:rPr>
        <w:t>мальформации</w:t>
      </w:r>
      <w:proofErr w:type="spellEnd"/>
      <w:r w:rsidRPr="00933980">
        <w:rPr>
          <w:b w:val="0"/>
          <w:sz w:val="28"/>
          <w:szCs w:val="28"/>
        </w:rPr>
        <w:t>, аневризмы сосудов;</w:t>
      </w:r>
    </w:p>
    <w:p w:rsidR="00933980" w:rsidRP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перенесенные в анамнезе черепно-мозговые травмы, травмы позвоночника, таза;</w:t>
      </w:r>
    </w:p>
    <w:p w:rsidR="00933980" w:rsidRDefault="00933980" w:rsidP="00933980">
      <w:pPr>
        <w:pStyle w:val="a3"/>
        <w:numPr>
          <w:ilvl w:val="0"/>
          <w:numId w:val="2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прочие состояния, угрожающие жизни беременной женщины, при отсутствии противопоказаний для транспортировки.</w:t>
      </w:r>
    </w:p>
    <w:p w:rsidR="00933980" w:rsidRDefault="00933980" w:rsidP="00933980">
      <w:pPr>
        <w:pStyle w:val="a3"/>
        <w:shd w:val="clear" w:color="auto" w:fill="auto"/>
        <w:tabs>
          <w:tab w:val="left" w:pos="1018"/>
        </w:tabs>
        <w:spacing w:after="0" w:line="240" w:lineRule="auto"/>
        <w:ind w:right="20" w:firstLine="0"/>
        <w:jc w:val="both"/>
        <w:rPr>
          <w:b w:val="0"/>
          <w:sz w:val="28"/>
          <w:szCs w:val="28"/>
        </w:rPr>
      </w:pPr>
    </w:p>
    <w:p w:rsidR="00933980" w:rsidRPr="00034458" w:rsidRDefault="00933980" w:rsidP="00933980">
      <w:pPr>
        <w:pStyle w:val="41"/>
        <w:shd w:val="clear" w:color="auto" w:fill="auto"/>
        <w:spacing w:before="0" w:after="0" w:line="240" w:lineRule="auto"/>
        <w:ind w:left="20" w:right="20" w:firstLine="480"/>
        <w:jc w:val="both"/>
        <w:rPr>
          <w:b/>
          <w:sz w:val="28"/>
          <w:szCs w:val="28"/>
        </w:rPr>
      </w:pPr>
      <w:r w:rsidRPr="00034458">
        <w:rPr>
          <w:rStyle w:val="43"/>
          <w:b/>
          <w:sz w:val="28"/>
          <w:szCs w:val="28"/>
        </w:rPr>
        <w:t>Перечень показаний для госпитализации беременных женщин и</w:t>
      </w:r>
      <w:r w:rsidRPr="00034458">
        <w:rPr>
          <w:rStyle w:val="42"/>
          <w:b/>
          <w:sz w:val="28"/>
          <w:szCs w:val="28"/>
        </w:rPr>
        <w:t xml:space="preserve"> </w:t>
      </w:r>
      <w:r w:rsidRPr="00034458">
        <w:rPr>
          <w:rStyle w:val="43"/>
          <w:b/>
          <w:sz w:val="28"/>
          <w:szCs w:val="28"/>
        </w:rPr>
        <w:t xml:space="preserve">родильниц в гинекологическое отделение </w:t>
      </w:r>
      <w:r w:rsidR="00431F87">
        <w:rPr>
          <w:rStyle w:val="43"/>
          <w:b/>
          <w:sz w:val="28"/>
          <w:szCs w:val="28"/>
        </w:rPr>
        <w:t>БУЗ ВО ВОКБ</w:t>
      </w:r>
      <w:r w:rsidRPr="00034458">
        <w:rPr>
          <w:rStyle w:val="43"/>
          <w:b/>
          <w:sz w:val="28"/>
          <w:szCs w:val="28"/>
        </w:rPr>
        <w:t>:</w:t>
      </w:r>
    </w:p>
    <w:p w:rsidR="00431F87" w:rsidRDefault="00933980" w:rsidP="00034458">
      <w:pPr>
        <w:pStyle w:val="a3"/>
        <w:numPr>
          <w:ilvl w:val="0"/>
          <w:numId w:val="8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угрожающий выкидыш в с</w:t>
      </w:r>
      <w:r w:rsidR="00034458">
        <w:rPr>
          <w:b w:val="0"/>
          <w:sz w:val="28"/>
          <w:szCs w:val="28"/>
        </w:rPr>
        <w:t xml:space="preserve">роке до 22 недель беременности; </w:t>
      </w:r>
    </w:p>
    <w:p w:rsidR="00431F87" w:rsidRDefault="00933980" w:rsidP="00034458">
      <w:pPr>
        <w:pStyle w:val="a3"/>
        <w:numPr>
          <w:ilvl w:val="0"/>
          <w:numId w:val="8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 xml:space="preserve">беременные женщины с индуцированной беременностью, </w:t>
      </w:r>
    </w:p>
    <w:p w:rsidR="00933980" w:rsidRPr="003976AC" w:rsidRDefault="00933980" w:rsidP="00034458">
      <w:pPr>
        <w:pStyle w:val="a3"/>
        <w:numPr>
          <w:ilvl w:val="0"/>
          <w:numId w:val="8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3976AC">
        <w:rPr>
          <w:b w:val="0"/>
          <w:sz w:val="28"/>
          <w:szCs w:val="28"/>
        </w:rPr>
        <w:lastRenderedPageBreak/>
        <w:t xml:space="preserve">беременностью после ЭКО, после оперативного лечения бесплодия, с </w:t>
      </w:r>
      <w:proofErr w:type="gramStart"/>
      <w:r w:rsidRPr="003976AC">
        <w:rPr>
          <w:b w:val="0"/>
          <w:sz w:val="28"/>
          <w:szCs w:val="28"/>
        </w:rPr>
        <w:t>привычным</w:t>
      </w:r>
      <w:proofErr w:type="gramEnd"/>
      <w:r w:rsidRPr="003976AC">
        <w:rPr>
          <w:b w:val="0"/>
          <w:sz w:val="28"/>
          <w:szCs w:val="28"/>
        </w:rPr>
        <w:t xml:space="preserve"> </w:t>
      </w:r>
      <w:proofErr w:type="spellStart"/>
      <w:r w:rsidRPr="003976AC">
        <w:rPr>
          <w:b w:val="0"/>
          <w:sz w:val="28"/>
          <w:szCs w:val="28"/>
        </w:rPr>
        <w:t>невынашивани</w:t>
      </w:r>
      <w:r w:rsidR="00535C8C" w:rsidRPr="003976AC">
        <w:rPr>
          <w:b w:val="0"/>
          <w:sz w:val="28"/>
          <w:szCs w:val="28"/>
        </w:rPr>
        <w:t>ем</w:t>
      </w:r>
      <w:proofErr w:type="spellEnd"/>
      <w:r w:rsidRPr="003976AC">
        <w:rPr>
          <w:b w:val="0"/>
          <w:sz w:val="28"/>
          <w:szCs w:val="28"/>
        </w:rPr>
        <w:t>;</w:t>
      </w:r>
    </w:p>
    <w:p w:rsidR="00933980" w:rsidRPr="00933980" w:rsidRDefault="00933980" w:rsidP="00034458">
      <w:pPr>
        <w:pStyle w:val="a3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 xml:space="preserve">угрожающий выкидыш до 22 недель беременности (беременные женщины с сопутствующими </w:t>
      </w:r>
      <w:proofErr w:type="spellStart"/>
      <w:r w:rsidRPr="00933980">
        <w:rPr>
          <w:b w:val="0"/>
          <w:sz w:val="28"/>
          <w:szCs w:val="28"/>
        </w:rPr>
        <w:t>экстрагенитальными</w:t>
      </w:r>
      <w:proofErr w:type="spellEnd"/>
      <w:r w:rsidRPr="00933980">
        <w:rPr>
          <w:b w:val="0"/>
          <w:sz w:val="28"/>
          <w:szCs w:val="28"/>
        </w:rPr>
        <w:t xml:space="preserve"> заболеваниями) при наличии </w:t>
      </w:r>
      <w:proofErr w:type="spellStart"/>
      <w:r w:rsidRPr="00933980">
        <w:rPr>
          <w:b w:val="0"/>
          <w:sz w:val="28"/>
          <w:szCs w:val="28"/>
        </w:rPr>
        <w:t>профилизированных</w:t>
      </w:r>
      <w:proofErr w:type="spellEnd"/>
      <w:r w:rsidRPr="00933980">
        <w:rPr>
          <w:b w:val="0"/>
          <w:sz w:val="28"/>
          <w:szCs w:val="28"/>
        </w:rPr>
        <w:t xml:space="preserve"> палат (отделений по лечению угрозы прерывания беременности), в случае отсутствия палат (отделений, женщины госпитализируются в отделения патологии беременности акушерского стационара III группы);</w:t>
      </w:r>
    </w:p>
    <w:p w:rsidR="00933980" w:rsidRPr="00933980" w:rsidRDefault="00933980" w:rsidP="00034458">
      <w:pPr>
        <w:pStyle w:val="a3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 xml:space="preserve">беременные женщины с сопутствующими </w:t>
      </w:r>
      <w:proofErr w:type="spellStart"/>
      <w:r w:rsidRPr="00933980">
        <w:rPr>
          <w:b w:val="0"/>
          <w:sz w:val="28"/>
          <w:szCs w:val="28"/>
        </w:rPr>
        <w:t>экстрагенитальными</w:t>
      </w:r>
      <w:proofErr w:type="spellEnd"/>
      <w:r w:rsidRPr="00933980">
        <w:rPr>
          <w:b w:val="0"/>
          <w:sz w:val="28"/>
          <w:szCs w:val="28"/>
        </w:rPr>
        <w:t xml:space="preserve"> заболеваниями, имеющие медицинские показания для искусственного прерывания беременности (на основании приказа Министерства здравоохранения и социального развития Российской Федерации от 3 декабря 2007 г. № 736 «Об утверждении перечня медицинских показаний для искусственного прерывания беременности»);</w:t>
      </w:r>
    </w:p>
    <w:p w:rsidR="00933980" w:rsidRPr="00933980" w:rsidRDefault="00933980" w:rsidP="00034458">
      <w:pPr>
        <w:pStyle w:val="a3"/>
        <w:numPr>
          <w:ilvl w:val="0"/>
          <w:numId w:val="6"/>
        </w:numPr>
        <w:shd w:val="clear" w:color="auto" w:fill="auto"/>
        <w:tabs>
          <w:tab w:val="left" w:pos="1004"/>
        </w:tabs>
        <w:spacing w:after="0" w:line="240" w:lineRule="auto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осложненный инфицированный и септический аборты;</w:t>
      </w:r>
    </w:p>
    <w:p w:rsidR="00933980" w:rsidRPr="00933980" w:rsidRDefault="00933980" w:rsidP="00034458">
      <w:pPr>
        <w:pStyle w:val="a3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осложненные формы послеродовых гнойно-воспалительных заболеваний,</w:t>
      </w:r>
    </w:p>
    <w:p w:rsidR="00933980" w:rsidRPr="00933980" w:rsidRDefault="00933980" w:rsidP="00034458">
      <w:pPr>
        <w:pStyle w:val="a3"/>
        <w:numPr>
          <w:ilvl w:val="0"/>
          <w:numId w:val="6"/>
        </w:numPr>
        <w:shd w:val="clear" w:color="auto" w:fill="auto"/>
        <w:tabs>
          <w:tab w:val="left" w:pos="1004"/>
        </w:tabs>
        <w:spacing w:after="0" w:line="240" w:lineRule="auto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послеродовые кровотечения,</w:t>
      </w:r>
    </w:p>
    <w:p w:rsidR="00933980" w:rsidRPr="00933980" w:rsidRDefault="00933980" w:rsidP="00034458">
      <w:pPr>
        <w:pStyle w:val="a3"/>
        <w:numPr>
          <w:ilvl w:val="0"/>
          <w:numId w:val="6"/>
        </w:numPr>
        <w:shd w:val="clear" w:color="auto" w:fill="auto"/>
        <w:tabs>
          <w:tab w:val="left" w:pos="999"/>
        </w:tabs>
        <w:spacing w:after="0" w:line="240" w:lineRule="auto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доброкачественные опухоли придатков матки;</w:t>
      </w:r>
    </w:p>
    <w:p w:rsidR="00933980" w:rsidRPr="00933980" w:rsidRDefault="00933980" w:rsidP="00034458">
      <w:pPr>
        <w:pStyle w:val="a3"/>
        <w:numPr>
          <w:ilvl w:val="0"/>
          <w:numId w:val="6"/>
        </w:numPr>
        <w:shd w:val="clear" w:color="auto" w:fill="auto"/>
        <w:tabs>
          <w:tab w:val="left" w:pos="994"/>
        </w:tabs>
        <w:spacing w:after="228" w:line="240" w:lineRule="auto"/>
        <w:jc w:val="both"/>
        <w:rPr>
          <w:b w:val="0"/>
          <w:sz w:val="28"/>
          <w:szCs w:val="28"/>
        </w:rPr>
      </w:pPr>
      <w:r w:rsidRPr="00933980">
        <w:rPr>
          <w:b w:val="0"/>
          <w:sz w:val="28"/>
          <w:szCs w:val="28"/>
        </w:rPr>
        <w:t>доброкачественные опухоли матки.</w:t>
      </w:r>
    </w:p>
    <w:p w:rsidR="003E6459" w:rsidRPr="00535C8C" w:rsidRDefault="003E6459" w:rsidP="003E6459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35C8C">
        <w:rPr>
          <w:rFonts w:ascii="Times New Roman" w:hAnsi="Times New Roman"/>
          <w:b/>
          <w:sz w:val="28"/>
          <w:szCs w:val="28"/>
        </w:rPr>
        <w:t>Эвакуация из медицинских учреждений Вологодской области в областной перинатальный центр возможна:</w:t>
      </w:r>
    </w:p>
    <w:p w:rsidR="003E6459" w:rsidRDefault="003E6459" w:rsidP="003E645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любым </w:t>
      </w:r>
      <w:r w:rsidRPr="00034458">
        <w:rPr>
          <w:rFonts w:ascii="Times New Roman" w:hAnsi="Times New Roman"/>
          <w:sz w:val="28"/>
          <w:szCs w:val="28"/>
        </w:rPr>
        <w:t>санитарным транспортом в сопровождении фельдшерской или врачебной бригад скорой медицинской помощи общего профиля</w:t>
      </w:r>
      <w:r>
        <w:rPr>
          <w:rFonts w:ascii="Times New Roman" w:hAnsi="Times New Roman"/>
          <w:sz w:val="28"/>
          <w:szCs w:val="28"/>
        </w:rPr>
        <w:t>;</w:t>
      </w:r>
    </w:p>
    <w:p w:rsidR="003E6459" w:rsidRDefault="003E6459" w:rsidP="003E645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санитарным транспортом класса «С» в сопровождении специализированной бригады </w:t>
      </w:r>
      <w:r w:rsidRPr="00034458">
        <w:rPr>
          <w:rFonts w:ascii="Times New Roman" w:hAnsi="Times New Roman"/>
          <w:sz w:val="28"/>
          <w:szCs w:val="28"/>
        </w:rPr>
        <w:t>скорой медицинской помощи</w:t>
      </w:r>
      <w:r>
        <w:rPr>
          <w:rFonts w:ascii="Times New Roman" w:hAnsi="Times New Roman"/>
          <w:sz w:val="28"/>
          <w:szCs w:val="28"/>
        </w:rPr>
        <w:t>, в т.ч. и силами отделения ЭКМП;</w:t>
      </w:r>
    </w:p>
    <w:p w:rsidR="003E6459" w:rsidRDefault="003E6459" w:rsidP="003E645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отдаленных районов Вологодской области возможна эвакуация авиационным транспортом силами ОЭКМП, в соответствии с Приказом ДЗ ВО №884 от 18.07.13 с дополнениями.</w:t>
      </w:r>
    </w:p>
    <w:p w:rsidR="003A71A5" w:rsidRPr="003A71A5" w:rsidRDefault="003A71A5" w:rsidP="003A71A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транспортабельности пациентки, выборе того или иного вида транспорта и сопровождения принимается совместно с акушером-гинекологом и анестезиологом-реаниматологом ОЭКМП. Решение об использовании санитарной авиации утверждается заведующим ОЭКМП.</w:t>
      </w:r>
    </w:p>
    <w:p w:rsidR="0035046E" w:rsidRPr="0035046E" w:rsidRDefault="0035046E" w:rsidP="003504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5046E">
        <w:rPr>
          <w:rFonts w:ascii="Times New Roman" w:hAnsi="Times New Roman"/>
          <w:b/>
          <w:sz w:val="28"/>
          <w:szCs w:val="28"/>
        </w:rPr>
        <w:t xml:space="preserve">Критическими состояниями, требующими при эвакуации сопровождения специализированной бригады </w:t>
      </w:r>
      <w:r>
        <w:rPr>
          <w:rFonts w:ascii="Times New Roman" w:hAnsi="Times New Roman"/>
          <w:b/>
          <w:sz w:val="28"/>
          <w:szCs w:val="28"/>
        </w:rPr>
        <w:t>санитарным транспортом</w:t>
      </w:r>
      <w:r w:rsidRPr="0035046E">
        <w:rPr>
          <w:rFonts w:ascii="Times New Roman" w:hAnsi="Times New Roman"/>
          <w:b/>
          <w:sz w:val="28"/>
          <w:szCs w:val="28"/>
        </w:rPr>
        <w:t xml:space="preserve"> класса «С» являются: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14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</w:rPr>
        <w:t xml:space="preserve">острые расстройства гемодинамики различной этиологии (острая </w:t>
      </w:r>
      <w:proofErr w:type="spellStart"/>
      <w:r w:rsidRPr="0035046E">
        <w:rPr>
          <w:b w:val="0"/>
          <w:sz w:val="28"/>
          <w:szCs w:val="28"/>
        </w:rPr>
        <w:t>сердечно-сосудистая</w:t>
      </w:r>
      <w:proofErr w:type="spellEnd"/>
      <w:r w:rsidRPr="0035046E">
        <w:rPr>
          <w:b w:val="0"/>
          <w:sz w:val="28"/>
          <w:szCs w:val="28"/>
        </w:rPr>
        <w:t xml:space="preserve"> недостаточность, </w:t>
      </w:r>
      <w:proofErr w:type="spellStart"/>
      <w:r w:rsidRPr="0035046E">
        <w:rPr>
          <w:b w:val="0"/>
          <w:sz w:val="28"/>
          <w:szCs w:val="28"/>
        </w:rPr>
        <w:t>гиповолемический</w:t>
      </w:r>
      <w:proofErr w:type="spellEnd"/>
      <w:r w:rsidRPr="0035046E">
        <w:rPr>
          <w:b w:val="0"/>
          <w:sz w:val="28"/>
          <w:szCs w:val="28"/>
        </w:rPr>
        <w:t xml:space="preserve"> шок, септический шок, </w:t>
      </w:r>
      <w:proofErr w:type="spellStart"/>
      <w:r w:rsidRPr="0035046E">
        <w:rPr>
          <w:b w:val="0"/>
          <w:sz w:val="28"/>
          <w:szCs w:val="28"/>
        </w:rPr>
        <w:t>кардиогенный</w:t>
      </w:r>
      <w:proofErr w:type="spellEnd"/>
      <w:r w:rsidRPr="0035046E">
        <w:rPr>
          <w:b w:val="0"/>
          <w:sz w:val="28"/>
          <w:szCs w:val="28"/>
        </w:rPr>
        <w:t xml:space="preserve"> шок, травматический шок);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b w:val="0"/>
          <w:sz w:val="28"/>
          <w:szCs w:val="28"/>
        </w:rPr>
      </w:pPr>
      <w:proofErr w:type="spellStart"/>
      <w:r w:rsidRPr="0035046E">
        <w:rPr>
          <w:b w:val="0"/>
          <w:sz w:val="28"/>
          <w:szCs w:val="28"/>
        </w:rPr>
        <w:lastRenderedPageBreak/>
        <w:t>пре</w:t>
      </w:r>
      <w:proofErr w:type="spellEnd"/>
      <w:r w:rsidRPr="0035046E">
        <w:rPr>
          <w:b w:val="0"/>
          <w:sz w:val="28"/>
          <w:szCs w:val="28"/>
        </w:rPr>
        <w:t>- и эклампсия;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24"/>
        </w:tabs>
        <w:spacing w:after="0" w:line="240" w:lineRule="auto"/>
        <w:jc w:val="both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  <w:lang w:val="en-US"/>
        </w:rPr>
        <w:t>HELLP</w:t>
      </w:r>
      <w:r w:rsidR="003A71A5">
        <w:rPr>
          <w:b w:val="0"/>
          <w:sz w:val="28"/>
          <w:szCs w:val="28"/>
        </w:rPr>
        <w:t>-с</w:t>
      </w:r>
      <w:r w:rsidRPr="0035046E">
        <w:rPr>
          <w:b w:val="0"/>
          <w:sz w:val="28"/>
          <w:szCs w:val="28"/>
        </w:rPr>
        <w:t>индром;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24"/>
        </w:tabs>
        <w:spacing w:after="0" w:line="240" w:lineRule="auto"/>
        <w:jc w:val="both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</w:rPr>
        <w:t xml:space="preserve">острый жировой </w:t>
      </w:r>
      <w:proofErr w:type="spellStart"/>
      <w:r w:rsidRPr="0035046E">
        <w:rPr>
          <w:b w:val="0"/>
          <w:sz w:val="28"/>
          <w:szCs w:val="28"/>
        </w:rPr>
        <w:t>гепатоз</w:t>
      </w:r>
      <w:proofErr w:type="spellEnd"/>
      <w:r w:rsidRPr="0035046E">
        <w:rPr>
          <w:b w:val="0"/>
          <w:sz w:val="28"/>
          <w:szCs w:val="28"/>
        </w:rPr>
        <w:t xml:space="preserve"> беременных;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b w:val="0"/>
          <w:sz w:val="28"/>
          <w:szCs w:val="28"/>
        </w:rPr>
      </w:pPr>
      <w:proofErr w:type="spellStart"/>
      <w:r w:rsidRPr="0035046E">
        <w:rPr>
          <w:b w:val="0"/>
          <w:sz w:val="28"/>
          <w:szCs w:val="28"/>
        </w:rPr>
        <w:t>ДВС-синдром</w:t>
      </w:r>
      <w:proofErr w:type="spellEnd"/>
      <w:r w:rsidRPr="0035046E">
        <w:rPr>
          <w:b w:val="0"/>
          <w:sz w:val="28"/>
          <w:szCs w:val="28"/>
        </w:rPr>
        <w:t>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</w:rPr>
        <w:t>послеродовой сепсис;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</w:rPr>
        <w:t>сепсис во время беременности любой этиологии;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09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proofErr w:type="spellStart"/>
      <w:r w:rsidRPr="0035046E">
        <w:rPr>
          <w:b w:val="0"/>
          <w:sz w:val="28"/>
          <w:szCs w:val="28"/>
        </w:rPr>
        <w:t>ятрогенные</w:t>
      </w:r>
      <w:proofErr w:type="spellEnd"/>
      <w:r w:rsidRPr="0035046E">
        <w:rPr>
          <w:b w:val="0"/>
          <w:sz w:val="28"/>
          <w:szCs w:val="28"/>
        </w:rPr>
        <w:t xml:space="preserve"> осложнения (осложнения анестезии, </w:t>
      </w:r>
      <w:proofErr w:type="spellStart"/>
      <w:r w:rsidRPr="0035046E">
        <w:rPr>
          <w:b w:val="0"/>
          <w:sz w:val="28"/>
          <w:szCs w:val="28"/>
        </w:rPr>
        <w:t>трансфузионные</w:t>
      </w:r>
      <w:proofErr w:type="spellEnd"/>
      <w:r w:rsidRPr="0035046E">
        <w:rPr>
          <w:b w:val="0"/>
          <w:sz w:val="28"/>
          <w:szCs w:val="28"/>
        </w:rPr>
        <w:t xml:space="preserve"> осложнения и т</w:t>
      </w:r>
      <w:r w:rsidR="003A71A5">
        <w:rPr>
          <w:b w:val="0"/>
          <w:sz w:val="28"/>
          <w:szCs w:val="28"/>
        </w:rPr>
        <w:t>.п.</w:t>
      </w:r>
      <w:r w:rsidRPr="0035046E">
        <w:rPr>
          <w:b w:val="0"/>
          <w:sz w:val="28"/>
          <w:szCs w:val="28"/>
        </w:rPr>
        <w:t>);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</w:rPr>
        <w:t>пороки сердца с нарушением кровообращения I степени, легочной гипертензией или другими проявлениями декомпенсации;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spacing w:after="0" w:line="240" w:lineRule="auto"/>
        <w:ind w:right="20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</w:rPr>
        <w:t xml:space="preserve">миокардиодистрофия, </w:t>
      </w:r>
      <w:proofErr w:type="spellStart"/>
      <w:r w:rsidRPr="0035046E">
        <w:rPr>
          <w:b w:val="0"/>
          <w:sz w:val="28"/>
          <w:szCs w:val="28"/>
        </w:rPr>
        <w:t>кардиомиопатия</w:t>
      </w:r>
      <w:proofErr w:type="spellEnd"/>
      <w:r w:rsidRPr="0035046E">
        <w:rPr>
          <w:b w:val="0"/>
          <w:sz w:val="28"/>
          <w:szCs w:val="28"/>
        </w:rPr>
        <w:t xml:space="preserve"> с нарушениями ритма или недостаточностью кровообращения;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</w:rPr>
        <w:t xml:space="preserve">сахарный диабет с трудно корригируемым уровнем сахара в крови и склонностью к </w:t>
      </w:r>
      <w:proofErr w:type="spellStart"/>
      <w:r w:rsidRPr="0035046E">
        <w:rPr>
          <w:b w:val="0"/>
          <w:sz w:val="28"/>
          <w:szCs w:val="28"/>
        </w:rPr>
        <w:t>кетоацидозу</w:t>
      </w:r>
      <w:proofErr w:type="spellEnd"/>
      <w:r w:rsidRPr="0035046E">
        <w:rPr>
          <w:b w:val="0"/>
          <w:sz w:val="28"/>
          <w:szCs w:val="28"/>
        </w:rPr>
        <w:t>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38"/>
        </w:tabs>
        <w:spacing w:after="0" w:line="240" w:lineRule="auto"/>
        <w:jc w:val="both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</w:rPr>
        <w:t>тяжелая анемия любого генеза;</w:t>
      </w:r>
    </w:p>
    <w:p w:rsidR="0035046E" w:rsidRPr="0035046E" w:rsidRDefault="003A71A5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53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тро</w:t>
      </w:r>
      <w:r w:rsidR="0035046E" w:rsidRPr="0035046E">
        <w:rPr>
          <w:b w:val="0"/>
          <w:sz w:val="28"/>
          <w:szCs w:val="28"/>
        </w:rPr>
        <w:t>мбоцитопения любого происхождения;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</w:rPr>
        <w:t>острые нарушения мозгового кровообращения, кровоизлияния в мозг;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14"/>
        </w:tabs>
        <w:spacing w:after="0" w:line="240" w:lineRule="auto"/>
        <w:jc w:val="both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</w:rPr>
        <w:t>тяжелая форма эпилепсии;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</w:rPr>
        <w:t>миастения;</w:t>
      </w:r>
    </w:p>
    <w:p w:rsidR="0035046E" w:rsidRPr="0035046E" w:rsidRDefault="0035046E" w:rsidP="0035046E">
      <w:pPr>
        <w:pStyle w:val="a3"/>
        <w:numPr>
          <w:ilvl w:val="0"/>
          <w:numId w:val="12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</w:rPr>
        <w:t>острые расстройства функций жизненно важных органов и систем (центральной нервной системы, паренхиматозных органов), острые нарушения обменных процессов.</w:t>
      </w:r>
    </w:p>
    <w:p w:rsidR="0035046E" w:rsidRPr="0035046E" w:rsidRDefault="0035046E" w:rsidP="0035046E">
      <w:pPr>
        <w:pStyle w:val="a3"/>
        <w:shd w:val="clear" w:color="auto" w:fill="auto"/>
        <w:spacing w:after="0" w:line="240" w:lineRule="auto"/>
        <w:ind w:left="20" w:right="20" w:firstLine="500"/>
        <w:jc w:val="both"/>
        <w:rPr>
          <w:b w:val="0"/>
          <w:sz w:val="28"/>
          <w:szCs w:val="28"/>
        </w:rPr>
      </w:pPr>
      <w:r w:rsidRPr="0035046E">
        <w:rPr>
          <w:b w:val="0"/>
          <w:sz w:val="28"/>
          <w:szCs w:val="28"/>
        </w:rPr>
        <w:t>Транспортабельность данной категории пациенток зависит от конкретной клинической ситуации, оценивается и осуществляется только врачом анестезиологом-реаниматологом. Начатая на месте интенсивная терапия продолжается во время транспортировки.</w:t>
      </w:r>
    </w:p>
    <w:p w:rsidR="0035046E" w:rsidRDefault="0035046E" w:rsidP="003E6459">
      <w:pPr>
        <w:pStyle w:val="331"/>
        <w:keepNext/>
        <w:keepLines/>
        <w:shd w:val="clear" w:color="auto" w:fill="auto"/>
        <w:spacing w:line="240" w:lineRule="auto"/>
        <w:ind w:left="20" w:right="100"/>
        <w:rPr>
          <w:rStyle w:val="330"/>
          <w:b/>
          <w:sz w:val="28"/>
          <w:szCs w:val="28"/>
        </w:rPr>
      </w:pPr>
      <w:bookmarkStart w:id="1" w:name="bookmark12"/>
    </w:p>
    <w:p w:rsidR="003E6459" w:rsidRPr="003E6459" w:rsidRDefault="003E6459" w:rsidP="003E6459">
      <w:pPr>
        <w:pStyle w:val="331"/>
        <w:keepNext/>
        <w:keepLines/>
        <w:shd w:val="clear" w:color="auto" w:fill="auto"/>
        <w:spacing w:line="240" w:lineRule="auto"/>
        <w:ind w:left="20" w:right="100"/>
        <w:rPr>
          <w:b/>
          <w:sz w:val="28"/>
          <w:szCs w:val="28"/>
        </w:rPr>
      </w:pPr>
      <w:r w:rsidRPr="003E6459">
        <w:rPr>
          <w:rStyle w:val="330"/>
          <w:b/>
          <w:sz w:val="28"/>
          <w:szCs w:val="28"/>
        </w:rPr>
        <w:t>Абсолютными противопоказаниями к медицинской эвакуации</w:t>
      </w:r>
      <w:r w:rsidRPr="003E6459">
        <w:rPr>
          <w:rStyle w:val="332"/>
          <w:b/>
          <w:sz w:val="28"/>
          <w:szCs w:val="28"/>
        </w:rPr>
        <w:t xml:space="preserve"> </w:t>
      </w:r>
      <w:bookmarkEnd w:id="1"/>
      <w:r w:rsidRPr="003E6459">
        <w:rPr>
          <w:rStyle w:val="330"/>
          <w:b/>
          <w:sz w:val="28"/>
          <w:szCs w:val="28"/>
        </w:rPr>
        <w:t>являются</w:t>
      </w:r>
      <w:r>
        <w:rPr>
          <w:rStyle w:val="330"/>
          <w:b/>
          <w:sz w:val="28"/>
          <w:szCs w:val="28"/>
        </w:rPr>
        <w:t>:</w:t>
      </w:r>
    </w:p>
    <w:p w:rsidR="003E6459" w:rsidRPr="003E6459" w:rsidRDefault="003E6459" w:rsidP="000B2755">
      <w:pPr>
        <w:pStyle w:val="a3"/>
        <w:numPr>
          <w:ilvl w:val="0"/>
          <w:numId w:val="10"/>
        </w:numPr>
        <w:shd w:val="clear" w:color="auto" w:fill="auto"/>
        <w:spacing w:after="0" w:line="240" w:lineRule="auto"/>
        <w:ind w:left="709" w:hanging="283"/>
        <w:rPr>
          <w:b w:val="0"/>
          <w:sz w:val="28"/>
          <w:szCs w:val="28"/>
        </w:rPr>
      </w:pPr>
      <w:proofErr w:type="spellStart"/>
      <w:r w:rsidRPr="003E6459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г</w:t>
      </w:r>
      <w:r w:rsidRPr="003E6459">
        <w:rPr>
          <w:b w:val="0"/>
          <w:sz w:val="28"/>
          <w:szCs w:val="28"/>
        </w:rPr>
        <w:t>ональное</w:t>
      </w:r>
      <w:proofErr w:type="spellEnd"/>
      <w:r w:rsidRPr="003E6459">
        <w:rPr>
          <w:b w:val="0"/>
          <w:sz w:val="28"/>
          <w:szCs w:val="28"/>
        </w:rPr>
        <w:t xml:space="preserve"> состояние пациентки;</w:t>
      </w:r>
    </w:p>
    <w:p w:rsidR="003E6459" w:rsidRPr="003E6459" w:rsidRDefault="003E6459" w:rsidP="000B2755">
      <w:pPr>
        <w:pStyle w:val="a3"/>
        <w:numPr>
          <w:ilvl w:val="0"/>
          <w:numId w:val="10"/>
        </w:numPr>
        <w:shd w:val="clear" w:color="auto" w:fill="auto"/>
        <w:spacing w:after="0" w:line="240" w:lineRule="auto"/>
        <w:ind w:left="709" w:right="100" w:hanging="283"/>
        <w:rPr>
          <w:b w:val="0"/>
          <w:sz w:val="28"/>
          <w:szCs w:val="28"/>
        </w:rPr>
      </w:pPr>
      <w:r w:rsidRPr="003E6459">
        <w:rPr>
          <w:b w:val="0"/>
          <w:sz w:val="28"/>
          <w:szCs w:val="28"/>
        </w:rPr>
        <w:t>несостоятельность хирургического гемостаза, продолжающееся кровотечение;</w:t>
      </w:r>
    </w:p>
    <w:p w:rsidR="003E6459" w:rsidRPr="000B2755" w:rsidRDefault="003E6459" w:rsidP="000B2755">
      <w:pPr>
        <w:pStyle w:val="a3"/>
        <w:numPr>
          <w:ilvl w:val="0"/>
          <w:numId w:val="10"/>
        </w:numPr>
        <w:shd w:val="clear" w:color="auto" w:fill="auto"/>
        <w:spacing w:after="0" w:line="240" w:lineRule="auto"/>
        <w:ind w:left="20" w:firstLine="406"/>
        <w:rPr>
          <w:b w:val="0"/>
          <w:sz w:val="28"/>
          <w:szCs w:val="28"/>
        </w:rPr>
      </w:pPr>
      <w:r w:rsidRPr="000B2755">
        <w:rPr>
          <w:b w:val="0"/>
          <w:sz w:val="28"/>
          <w:szCs w:val="28"/>
        </w:rPr>
        <w:t>отек головного мозга с прогрессированием дислокационного</w:t>
      </w:r>
      <w:r w:rsidR="000B2755" w:rsidRPr="000B2755">
        <w:rPr>
          <w:b w:val="0"/>
          <w:sz w:val="28"/>
          <w:szCs w:val="28"/>
        </w:rPr>
        <w:t xml:space="preserve"> </w:t>
      </w:r>
      <w:r w:rsidRPr="000B2755">
        <w:rPr>
          <w:b w:val="0"/>
          <w:sz w:val="28"/>
          <w:szCs w:val="28"/>
        </w:rPr>
        <w:t>синдрома;</w:t>
      </w:r>
    </w:p>
    <w:p w:rsidR="003E6459" w:rsidRPr="003E6459" w:rsidRDefault="000B2755" w:rsidP="000B2755">
      <w:pPr>
        <w:pStyle w:val="a3"/>
        <w:numPr>
          <w:ilvl w:val="0"/>
          <w:numId w:val="11"/>
        </w:numPr>
        <w:shd w:val="clear" w:color="auto" w:fill="auto"/>
        <w:spacing w:after="0" w:line="240" w:lineRule="auto"/>
        <w:ind w:left="709" w:hanging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E6459" w:rsidRPr="003E6459">
        <w:rPr>
          <w:b w:val="0"/>
          <w:sz w:val="28"/>
          <w:szCs w:val="28"/>
        </w:rPr>
        <w:t xml:space="preserve">прогрессирующая отслойка плаценты; рефрактерный шок </w:t>
      </w:r>
      <w:r>
        <w:rPr>
          <w:b w:val="0"/>
          <w:sz w:val="28"/>
          <w:szCs w:val="28"/>
        </w:rPr>
        <w:t xml:space="preserve">                   </w:t>
      </w:r>
      <w:r w:rsidR="003E6459" w:rsidRPr="003E6459">
        <w:rPr>
          <w:b w:val="0"/>
          <w:sz w:val="28"/>
          <w:szCs w:val="28"/>
        </w:rPr>
        <w:t>любого</w:t>
      </w:r>
      <w:r>
        <w:rPr>
          <w:b w:val="0"/>
          <w:sz w:val="28"/>
          <w:szCs w:val="28"/>
        </w:rPr>
        <w:t xml:space="preserve"> г</w:t>
      </w:r>
      <w:r w:rsidR="003E6459" w:rsidRPr="003E6459">
        <w:rPr>
          <w:b w:val="0"/>
          <w:sz w:val="28"/>
          <w:szCs w:val="28"/>
        </w:rPr>
        <w:t>енеза;</w:t>
      </w:r>
    </w:p>
    <w:p w:rsidR="003E6459" w:rsidRPr="003E6459" w:rsidRDefault="003E6459" w:rsidP="000B2755">
      <w:pPr>
        <w:pStyle w:val="a3"/>
        <w:numPr>
          <w:ilvl w:val="0"/>
          <w:numId w:val="11"/>
        </w:numPr>
        <w:shd w:val="clear" w:color="auto" w:fill="auto"/>
        <w:spacing w:after="0" w:line="240" w:lineRule="auto"/>
        <w:ind w:left="709" w:right="100" w:hanging="283"/>
        <w:jc w:val="both"/>
        <w:rPr>
          <w:b w:val="0"/>
          <w:sz w:val="28"/>
          <w:szCs w:val="28"/>
        </w:rPr>
      </w:pPr>
      <w:r w:rsidRPr="003E6459">
        <w:rPr>
          <w:b w:val="0"/>
          <w:sz w:val="28"/>
          <w:szCs w:val="28"/>
        </w:rPr>
        <w:t xml:space="preserve">рефрактерная к ИВЛ </w:t>
      </w:r>
      <w:proofErr w:type="spellStart"/>
      <w:r w:rsidRPr="003E6459">
        <w:rPr>
          <w:b w:val="0"/>
          <w:sz w:val="28"/>
          <w:szCs w:val="28"/>
        </w:rPr>
        <w:t>декомпенсированная</w:t>
      </w:r>
      <w:proofErr w:type="spellEnd"/>
      <w:r w:rsidRPr="003E6459">
        <w:rPr>
          <w:b w:val="0"/>
          <w:sz w:val="28"/>
          <w:szCs w:val="28"/>
        </w:rPr>
        <w:t xml:space="preserve"> дыхательная недостаточность;</w:t>
      </w:r>
    </w:p>
    <w:p w:rsidR="003E6459" w:rsidRDefault="003E6459" w:rsidP="000B2755">
      <w:pPr>
        <w:pStyle w:val="a3"/>
        <w:numPr>
          <w:ilvl w:val="0"/>
          <w:numId w:val="11"/>
        </w:numPr>
        <w:shd w:val="clear" w:color="auto" w:fill="auto"/>
        <w:spacing w:after="337" w:line="240" w:lineRule="auto"/>
        <w:ind w:left="709" w:right="100" w:hanging="283"/>
        <w:jc w:val="both"/>
        <w:rPr>
          <w:b w:val="0"/>
          <w:sz w:val="28"/>
          <w:szCs w:val="28"/>
        </w:rPr>
      </w:pPr>
      <w:r w:rsidRPr="003E6459">
        <w:rPr>
          <w:b w:val="0"/>
          <w:sz w:val="28"/>
          <w:szCs w:val="28"/>
        </w:rPr>
        <w:t>острые дислокационные синдромы в грудной клетке до возможности их разрешения;</w:t>
      </w:r>
    </w:p>
    <w:p w:rsidR="003A71A5" w:rsidRDefault="003A71A5" w:rsidP="003A71A5">
      <w:pPr>
        <w:pStyle w:val="a3"/>
        <w:shd w:val="clear" w:color="auto" w:fill="auto"/>
        <w:spacing w:after="337" w:line="240" w:lineRule="auto"/>
        <w:ind w:right="10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A916F3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стальных случаях эвакуация осуществляется санитарным транспортом ЦРБ.</w:t>
      </w:r>
    </w:p>
    <w:p w:rsidR="00535C8C" w:rsidRDefault="00F078EC" w:rsidP="00535C8C">
      <w:pPr>
        <w:spacing w:before="100" w:beforeAutospacing="1" w:after="100" w:afterAutospacing="1" w:line="240" w:lineRule="auto"/>
        <w:contextualSpacing/>
        <w:outlineLvl w:val="1"/>
        <w:rPr>
          <w:rStyle w:val="10"/>
          <w:b/>
          <w:bCs w:val="0"/>
          <w:sz w:val="28"/>
          <w:szCs w:val="28"/>
        </w:rPr>
      </w:pPr>
      <w:r>
        <w:rPr>
          <w:rStyle w:val="10"/>
          <w:b/>
          <w:bCs w:val="0"/>
          <w:sz w:val="28"/>
          <w:szCs w:val="28"/>
        </w:rPr>
        <w:lastRenderedPageBreak/>
        <w:t>Составители:</w:t>
      </w:r>
    </w:p>
    <w:p w:rsidR="00F078EC" w:rsidRDefault="00F078EC" w:rsidP="00535C8C">
      <w:pPr>
        <w:spacing w:before="100" w:beforeAutospacing="1" w:after="100" w:afterAutospacing="1" w:line="240" w:lineRule="auto"/>
        <w:contextualSpacing/>
        <w:outlineLvl w:val="1"/>
        <w:rPr>
          <w:rStyle w:val="10"/>
          <w:b/>
          <w:bCs w:val="0"/>
          <w:sz w:val="28"/>
          <w:szCs w:val="28"/>
        </w:rPr>
      </w:pPr>
    </w:p>
    <w:p w:rsidR="00535C8C" w:rsidRPr="00933980" w:rsidRDefault="00535C8C" w:rsidP="00535C8C">
      <w:pPr>
        <w:spacing w:before="100" w:beforeAutospacing="1" w:after="100" w:afterAutospacing="1" w:line="240" w:lineRule="auto"/>
        <w:contextualSpacing/>
        <w:outlineLvl w:val="1"/>
        <w:rPr>
          <w:rStyle w:val="10"/>
          <w:bCs w:val="0"/>
        </w:rPr>
      </w:pPr>
      <w:r w:rsidRPr="00933980">
        <w:rPr>
          <w:rStyle w:val="10"/>
          <w:bCs w:val="0"/>
        </w:rPr>
        <w:t xml:space="preserve">Буренков Г.М. – заместитель главного врача по акушерству и гинекологии БУЗ </w:t>
      </w:r>
      <w:proofErr w:type="gramStart"/>
      <w:r w:rsidRPr="00933980">
        <w:rPr>
          <w:rStyle w:val="10"/>
          <w:bCs w:val="0"/>
        </w:rPr>
        <w:t>ВО</w:t>
      </w:r>
      <w:proofErr w:type="gramEnd"/>
      <w:r w:rsidRPr="00933980">
        <w:rPr>
          <w:rStyle w:val="10"/>
          <w:bCs w:val="0"/>
        </w:rPr>
        <w:t xml:space="preserve"> «Вологодская областная клиническая больница»;</w:t>
      </w:r>
    </w:p>
    <w:p w:rsidR="00535C8C" w:rsidRPr="00933980" w:rsidRDefault="00535C8C" w:rsidP="00535C8C">
      <w:pPr>
        <w:spacing w:before="100" w:beforeAutospacing="1" w:after="100" w:afterAutospacing="1" w:line="240" w:lineRule="auto"/>
        <w:contextualSpacing/>
        <w:outlineLvl w:val="1"/>
        <w:rPr>
          <w:rStyle w:val="10"/>
          <w:bCs w:val="0"/>
          <w:sz w:val="28"/>
          <w:szCs w:val="28"/>
        </w:rPr>
      </w:pPr>
      <w:r w:rsidRPr="00933980">
        <w:rPr>
          <w:rStyle w:val="10"/>
          <w:bCs w:val="0"/>
        </w:rPr>
        <w:t xml:space="preserve">Дьяков С.В. – заведующий отделением ЭКМП (санитарная авиация) БУЗ </w:t>
      </w:r>
      <w:proofErr w:type="gramStart"/>
      <w:r w:rsidRPr="00933980">
        <w:rPr>
          <w:rStyle w:val="10"/>
          <w:bCs w:val="0"/>
        </w:rPr>
        <w:t>ВО</w:t>
      </w:r>
      <w:proofErr w:type="gramEnd"/>
      <w:r w:rsidRPr="00933980">
        <w:rPr>
          <w:rStyle w:val="10"/>
          <w:bCs w:val="0"/>
        </w:rPr>
        <w:t xml:space="preserve"> «Вологодская областная клиническая больница», анестезиолог-реаниматолог</w:t>
      </w:r>
      <w:r>
        <w:rPr>
          <w:rStyle w:val="10"/>
          <w:bCs w:val="0"/>
          <w:sz w:val="28"/>
          <w:szCs w:val="28"/>
        </w:rPr>
        <w:t>.</w:t>
      </w:r>
    </w:p>
    <w:p w:rsidR="00535C8C" w:rsidRDefault="00535C8C" w:rsidP="00535C8C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5046E" w:rsidRDefault="0035046E" w:rsidP="0035046E">
      <w:pPr>
        <w:pStyle w:val="a3"/>
        <w:shd w:val="clear" w:color="auto" w:fill="auto"/>
        <w:spacing w:after="337" w:line="240" w:lineRule="auto"/>
        <w:ind w:left="66" w:right="100" w:firstLine="0"/>
        <w:jc w:val="both"/>
        <w:rPr>
          <w:b w:val="0"/>
          <w:sz w:val="28"/>
          <w:szCs w:val="28"/>
        </w:rPr>
      </w:pPr>
    </w:p>
    <w:p w:rsidR="0035046E" w:rsidRDefault="0035046E" w:rsidP="0035046E">
      <w:pPr>
        <w:pStyle w:val="a3"/>
        <w:shd w:val="clear" w:color="auto" w:fill="auto"/>
        <w:spacing w:after="337" w:line="240" w:lineRule="auto"/>
        <w:ind w:left="709" w:right="100" w:firstLine="0"/>
        <w:jc w:val="both"/>
        <w:rPr>
          <w:b w:val="0"/>
          <w:sz w:val="28"/>
          <w:szCs w:val="28"/>
        </w:rPr>
      </w:pPr>
    </w:p>
    <w:p w:rsidR="0035046E" w:rsidRDefault="0035046E" w:rsidP="0035046E">
      <w:pPr>
        <w:pStyle w:val="a3"/>
        <w:shd w:val="clear" w:color="auto" w:fill="auto"/>
        <w:spacing w:after="337" w:line="240" w:lineRule="auto"/>
        <w:ind w:left="709" w:right="100" w:firstLine="0"/>
        <w:jc w:val="both"/>
        <w:rPr>
          <w:b w:val="0"/>
          <w:sz w:val="28"/>
          <w:szCs w:val="28"/>
        </w:rPr>
      </w:pPr>
    </w:p>
    <w:p w:rsidR="0035046E" w:rsidRPr="003E6459" w:rsidRDefault="0035046E" w:rsidP="0035046E">
      <w:pPr>
        <w:pStyle w:val="a3"/>
        <w:shd w:val="clear" w:color="auto" w:fill="auto"/>
        <w:spacing w:after="337" w:line="240" w:lineRule="auto"/>
        <w:ind w:right="100" w:firstLine="0"/>
        <w:jc w:val="both"/>
        <w:rPr>
          <w:b w:val="0"/>
          <w:sz w:val="28"/>
          <w:szCs w:val="28"/>
        </w:rPr>
      </w:pPr>
    </w:p>
    <w:p w:rsidR="003E6459" w:rsidRPr="00933980" w:rsidRDefault="003E6459" w:rsidP="00933980">
      <w:pPr>
        <w:spacing w:before="100" w:beforeAutospacing="1" w:after="100" w:afterAutospacing="1" w:line="240" w:lineRule="auto"/>
        <w:contextualSpacing/>
        <w:jc w:val="both"/>
        <w:outlineLvl w:val="1"/>
        <w:rPr>
          <w:rStyle w:val="10"/>
          <w:bCs w:val="0"/>
          <w:sz w:val="28"/>
          <w:szCs w:val="28"/>
        </w:rPr>
      </w:pPr>
    </w:p>
    <w:sectPr w:rsidR="003E6459" w:rsidRPr="00933980" w:rsidSect="004B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6481894"/>
    <w:multiLevelType w:val="hybridMultilevel"/>
    <w:tmpl w:val="9D241712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33DA7A82"/>
    <w:multiLevelType w:val="hybridMultilevel"/>
    <w:tmpl w:val="5DF871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6174DC1"/>
    <w:multiLevelType w:val="hybridMultilevel"/>
    <w:tmpl w:val="59A6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739A2"/>
    <w:multiLevelType w:val="hybridMultilevel"/>
    <w:tmpl w:val="7734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3405C"/>
    <w:multiLevelType w:val="hybridMultilevel"/>
    <w:tmpl w:val="71A6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77C50"/>
    <w:multiLevelType w:val="hybridMultilevel"/>
    <w:tmpl w:val="D766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30659"/>
    <w:multiLevelType w:val="hybridMultilevel"/>
    <w:tmpl w:val="3E549A0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573970F0"/>
    <w:multiLevelType w:val="hybridMultilevel"/>
    <w:tmpl w:val="BFC2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A3C00"/>
    <w:multiLevelType w:val="hybridMultilevel"/>
    <w:tmpl w:val="3DCC0B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87B0A97"/>
    <w:multiLevelType w:val="hybridMultilevel"/>
    <w:tmpl w:val="F4E8ED08"/>
    <w:lvl w:ilvl="0" w:tplc="ECB0E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27046"/>
    <w:multiLevelType w:val="hybridMultilevel"/>
    <w:tmpl w:val="DD56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3980"/>
    <w:rsid w:val="00034458"/>
    <w:rsid w:val="000B2755"/>
    <w:rsid w:val="0023638C"/>
    <w:rsid w:val="0035046E"/>
    <w:rsid w:val="003976AC"/>
    <w:rsid w:val="003A71A5"/>
    <w:rsid w:val="003E6459"/>
    <w:rsid w:val="00431F87"/>
    <w:rsid w:val="004B377E"/>
    <w:rsid w:val="00535C8C"/>
    <w:rsid w:val="007040A7"/>
    <w:rsid w:val="00933980"/>
    <w:rsid w:val="00A916F3"/>
    <w:rsid w:val="00CF213B"/>
    <w:rsid w:val="00DB1C0E"/>
    <w:rsid w:val="00F0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pacing w:val="-3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80"/>
    <w:rPr>
      <w:rFonts w:ascii="Calibri" w:eastAsia="Calibri" w:hAnsi="Calibr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rsid w:val="00933980"/>
    <w:rPr>
      <w:rFonts w:ascii="Times New Roman" w:hAnsi="Times New Roman"/>
      <w:b w:val="0"/>
      <w:bCs/>
      <w:spacing w:val="0"/>
      <w:sz w:val="20"/>
      <w:szCs w:val="20"/>
      <w:shd w:val="clear" w:color="auto" w:fill="FFFFFF"/>
    </w:rPr>
  </w:style>
  <w:style w:type="character" w:customStyle="1" w:styleId="10">
    <w:name w:val="Заголовок №1"/>
    <w:basedOn w:val="1"/>
    <w:uiPriority w:val="99"/>
    <w:rsid w:val="00933980"/>
  </w:style>
  <w:style w:type="character" w:customStyle="1" w:styleId="12">
    <w:name w:val="Заголовок №12"/>
    <w:basedOn w:val="1"/>
    <w:uiPriority w:val="99"/>
    <w:rsid w:val="00933980"/>
    <w:rPr>
      <w:noProof/>
    </w:rPr>
  </w:style>
  <w:style w:type="paragraph" w:customStyle="1" w:styleId="11">
    <w:name w:val="Заголовок №11"/>
    <w:basedOn w:val="a"/>
    <w:link w:val="1"/>
    <w:uiPriority w:val="99"/>
    <w:rsid w:val="00933980"/>
    <w:pPr>
      <w:shd w:val="clear" w:color="auto" w:fill="FFFFFF"/>
      <w:spacing w:before="1020" w:after="60" w:line="288" w:lineRule="exact"/>
      <w:jc w:val="center"/>
      <w:outlineLvl w:val="0"/>
    </w:pPr>
    <w:rPr>
      <w:rFonts w:ascii="Times New Roman" w:eastAsiaTheme="minorHAnsi" w:hAnsi="Times New Roman"/>
      <w:bCs/>
      <w:sz w:val="20"/>
      <w:szCs w:val="20"/>
    </w:rPr>
  </w:style>
  <w:style w:type="character" w:customStyle="1" w:styleId="13">
    <w:name w:val="Основной текст Знак1"/>
    <w:basedOn w:val="a0"/>
    <w:link w:val="a3"/>
    <w:uiPriority w:val="99"/>
    <w:rsid w:val="00933980"/>
    <w:rPr>
      <w:rFonts w:ascii="Times New Roman" w:hAnsi="Times New Roman"/>
      <w:spacing w:val="0"/>
      <w:sz w:val="18"/>
      <w:szCs w:val="18"/>
      <w:shd w:val="clear" w:color="auto" w:fill="FFFFFF"/>
    </w:rPr>
  </w:style>
  <w:style w:type="paragraph" w:styleId="a3">
    <w:name w:val="Body Text"/>
    <w:basedOn w:val="a"/>
    <w:link w:val="13"/>
    <w:uiPriority w:val="99"/>
    <w:rsid w:val="00933980"/>
    <w:pPr>
      <w:shd w:val="clear" w:color="auto" w:fill="FFFFFF"/>
      <w:spacing w:after="180" w:line="226" w:lineRule="exact"/>
      <w:ind w:hanging="220"/>
    </w:pPr>
    <w:rPr>
      <w:rFonts w:ascii="Times New Roman" w:eastAsiaTheme="minorHAnsi" w:hAnsi="Times New Roman"/>
      <w:b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33980"/>
    <w:rPr>
      <w:rFonts w:ascii="Calibri" w:eastAsia="Calibri" w:hAnsi="Calibri"/>
      <w:b w:val="0"/>
      <w:spacing w:val="0"/>
      <w:sz w:val="22"/>
      <w:szCs w:val="22"/>
    </w:rPr>
  </w:style>
  <w:style w:type="character" w:customStyle="1" w:styleId="a5">
    <w:name w:val="Основной текст + Полужирный"/>
    <w:basedOn w:val="13"/>
    <w:uiPriority w:val="99"/>
    <w:rsid w:val="00933980"/>
    <w:rPr>
      <w:b/>
      <w:bCs/>
    </w:rPr>
  </w:style>
  <w:style w:type="character" w:customStyle="1" w:styleId="4">
    <w:name w:val="Основной текст (4)_"/>
    <w:basedOn w:val="a0"/>
    <w:link w:val="41"/>
    <w:uiPriority w:val="99"/>
    <w:rsid w:val="00933980"/>
    <w:rPr>
      <w:rFonts w:ascii="Times New Roman" w:hAnsi="Times New Roman"/>
      <w:b w:val="0"/>
      <w:bCs/>
      <w:i/>
      <w:iCs/>
      <w:spacing w:val="0"/>
      <w:sz w:val="18"/>
      <w:szCs w:val="18"/>
      <w:shd w:val="clear" w:color="auto" w:fill="FFFFFF"/>
    </w:rPr>
  </w:style>
  <w:style w:type="character" w:customStyle="1" w:styleId="45">
    <w:name w:val="Основной текст (4)5"/>
    <w:basedOn w:val="4"/>
    <w:uiPriority w:val="99"/>
    <w:rsid w:val="00933980"/>
  </w:style>
  <w:style w:type="character" w:customStyle="1" w:styleId="44">
    <w:name w:val="Основной текст (4)4"/>
    <w:basedOn w:val="4"/>
    <w:uiPriority w:val="99"/>
    <w:rsid w:val="00933980"/>
    <w:rPr>
      <w:noProof/>
    </w:rPr>
  </w:style>
  <w:style w:type="character" w:customStyle="1" w:styleId="43">
    <w:name w:val="Основной текст (4)3"/>
    <w:basedOn w:val="4"/>
    <w:uiPriority w:val="99"/>
    <w:rsid w:val="00933980"/>
  </w:style>
  <w:style w:type="character" w:customStyle="1" w:styleId="42">
    <w:name w:val="Основной текст (4)2"/>
    <w:basedOn w:val="4"/>
    <w:uiPriority w:val="99"/>
    <w:rsid w:val="00933980"/>
    <w:rPr>
      <w:noProof/>
    </w:rPr>
  </w:style>
  <w:style w:type="paragraph" w:customStyle="1" w:styleId="41">
    <w:name w:val="Основной текст (4)1"/>
    <w:basedOn w:val="a"/>
    <w:link w:val="4"/>
    <w:uiPriority w:val="99"/>
    <w:rsid w:val="00933980"/>
    <w:pPr>
      <w:shd w:val="clear" w:color="auto" w:fill="FFFFFF"/>
      <w:spacing w:before="60" w:after="3780" w:line="254" w:lineRule="exact"/>
      <w:jc w:val="center"/>
    </w:pPr>
    <w:rPr>
      <w:rFonts w:ascii="Times New Roman" w:eastAsiaTheme="minorHAnsi" w:hAnsi="Times New Roman"/>
      <w:bCs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034458"/>
    <w:pPr>
      <w:ind w:left="720"/>
      <w:contextualSpacing/>
    </w:pPr>
  </w:style>
  <w:style w:type="character" w:customStyle="1" w:styleId="33">
    <w:name w:val="Заголовок №3 (3)_"/>
    <w:basedOn w:val="a0"/>
    <w:link w:val="331"/>
    <w:uiPriority w:val="99"/>
    <w:rsid w:val="003E6459"/>
    <w:rPr>
      <w:rFonts w:ascii="Times New Roman" w:hAnsi="Times New Roman"/>
      <w:b w:val="0"/>
      <w:bCs/>
      <w:i/>
      <w:iCs/>
      <w:spacing w:val="0"/>
      <w:sz w:val="18"/>
      <w:szCs w:val="18"/>
      <w:shd w:val="clear" w:color="auto" w:fill="FFFFFF"/>
    </w:rPr>
  </w:style>
  <w:style w:type="character" w:customStyle="1" w:styleId="330">
    <w:name w:val="Заголовок №3 (3)"/>
    <w:basedOn w:val="33"/>
    <w:uiPriority w:val="99"/>
    <w:rsid w:val="003E6459"/>
  </w:style>
  <w:style w:type="character" w:customStyle="1" w:styleId="332">
    <w:name w:val="Заголовок №3 (3)2"/>
    <w:basedOn w:val="33"/>
    <w:uiPriority w:val="99"/>
    <w:rsid w:val="003E6459"/>
    <w:rPr>
      <w:noProof/>
    </w:rPr>
  </w:style>
  <w:style w:type="paragraph" w:customStyle="1" w:styleId="331">
    <w:name w:val="Заголовок №3 (3)1"/>
    <w:basedOn w:val="a"/>
    <w:link w:val="33"/>
    <w:uiPriority w:val="99"/>
    <w:rsid w:val="003E6459"/>
    <w:pPr>
      <w:shd w:val="clear" w:color="auto" w:fill="FFFFFF"/>
      <w:spacing w:after="0" w:line="216" w:lineRule="exact"/>
      <w:ind w:firstLine="500"/>
      <w:jc w:val="both"/>
      <w:outlineLvl w:val="2"/>
    </w:pPr>
    <w:rPr>
      <w:rFonts w:ascii="Times New Roman" w:eastAsiaTheme="minorHAnsi" w:hAnsi="Times New Roman"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Sanavia-zav</dc:creator>
  <cp:lastModifiedBy>Sanavia-zav</cp:lastModifiedBy>
  <cp:revision>8</cp:revision>
  <dcterms:created xsi:type="dcterms:W3CDTF">2017-03-28T07:25:00Z</dcterms:created>
  <dcterms:modified xsi:type="dcterms:W3CDTF">2017-03-28T08:27:00Z</dcterms:modified>
</cp:coreProperties>
</file>